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6" w:rsidRDefault="00C92FE6" w:rsidP="009E13AB">
      <w:pPr>
        <w:spacing w:line="360" w:lineRule="auto"/>
        <w:jc w:val="center"/>
        <w:rPr>
          <w:rFonts w:hint="eastAsia"/>
          <w:b/>
          <w:sz w:val="22"/>
        </w:rPr>
      </w:pPr>
    </w:p>
    <w:p w:rsidR="00C92FE6" w:rsidRDefault="00C92FE6" w:rsidP="009E13AB">
      <w:pPr>
        <w:spacing w:line="360" w:lineRule="auto"/>
        <w:jc w:val="center"/>
        <w:rPr>
          <w:b/>
          <w:sz w:val="22"/>
        </w:rPr>
      </w:pPr>
    </w:p>
    <w:p w:rsidR="00A0351C" w:rsidRPr="00BC068A" w:rsidRDefault="00A0351C" w:rsidP="009E13AB">
      <w:pPr>
        <w:spacing w:line="360" w:lineRule="auto"/>
        <w:jc w:val="center"/>
        <w:rPr>
          <w:b/>
          <w:sz w:val="22"/>
        </w:rPr>
      </w:pPr>
      <w:r w:rsidRPr="00BC068A">
        <w:rPr>
          <w:rFonts w:hint="eastAsia"/>
          <w:b/>
          <w:sz w:val="22"/>
        </w:rPr>
        <w:t>Essay</w:t>
      </w:r>
    </w:p>
    <w:p w:rsidR="00A0351C" w:rsidRPr="00C92FE6" w:rsidRDefault="00A0351C" w:rsidP="009E13AB">
      <w:pPr>
        <w:spacing w:line="360" w:lineRule="auto"/>
        <w:jc w:val="center"/>
        <w:rPr>
          <w:b/>
          <w:sz w:val="28"/>
          <w:szCs w:val="28"/>
        </w:rPr>
      </w:pPr>
      <w:r w:rsidRPr="00C92FE6">
        <w:rPr>
          <w:rFonts w:hint="eastAsia"/>
          <w:b/>
          <w:sz w:val="28"/>
          <w:szCs w:val="28"/>
        </w:rPr>
        <w:t>My Second Language Acquisition Experience</w:t>
      </w:r>
    </w:p>
    <w:p w:rsidR="00A0351C" w:rsidRPr="00A0351C" w:rsidRDefault="00A0351C" w:rsidP="009E13AB">
      <w:pPr>
        <w:spacing w:line="360" w:lineRule="auto"/>
        <w:jc w:val="center"/>
        <w:rPr>
          <w:sz w:val="22"/>
        </w:rPr>
      </w:pPr>
    </w:p>
    <w:p w:rsidR="00A0351C" w:rsidRPr="00A0351C" w:rsidRDefault="00A0351C" w:rsidP="009E13AB">
      <w:pPr>
        <w:spacing w:line="360" w:lineRule="auto"/>
        <w:rPr>
          <w:sz w:val="22"/>
        </w:rPr>
      </w:pPr>
    </w:p>
    <w:p w:rsidR="00A0351C" w:rsidRPr="00A0351C" w:rsidRDefault="00A0351C" w:rsidP="009E13AB">
      <w:pPr>
        <w:spacing w:line="360" w:lineRule="auto"/>
        <w:rPr>
          <w:sz w:val="22"/>
        </w:rPr>
      </w:pPr>
    </w:p>
    <w:p w:rsidR="00A0351C" w:rsidRPr="00A0351C" w:rsidRDefault="00A0351C" w:rsidP="009E13AB">
      <w:pPr>
        <w:spacing w:line="360" w:lineRule="auto"/>
        <w:rPr>
          <w:sz w:val="22"/>
        </w:rPr>
      </w:pPr>
    </w:p>
    <w:p w:rsidR="00A0351C" w:rsidRPr="00A0351C" w:rsidRDefault="00A0351C" w:rsidP="009E13AB">
      <w:pPr>
        <w:spacing w:line="360" w:lineRule="auto"/>
        <w:rPr>
          <w:sz w:val="22"/>
        </w:rPr>
      </w:pPr>
    </w:p>
    <w:p w:rsidR="00A0351C" w:rsidRPr="00A0351C" w:rsidRDefault="00A0351C" w:rsidP="009E13AB">
      <w:pPr>
        <w:spacing w:line="360" w:lineRule="auto"/>
        <w:rPr>
          <w:sz w:val="22"/>
        </w:rPr>
      </w:pPr>
    </w:p>
    <w:p w:rsidR="00A0351C" w:rsidRPr="00A0351C" w:rsidRDefault="00A0351C" w:rsidP="009E13AB">
      <w:pPr>
        <w:spacing w:line="360" w:lineRule="auto"/>
        <w:rPr>
          <w:sz w:val="22"/>
        </w:rPr>
      </w:pPr>
    </w:p>
    <w:p w:rsidR="00A0351C" w:rsidRPr="00A0351C" w:rsidRDefault="00A0351C" w:rsidP="009E13AB">
      <w:pPr>
        <w:spacing w:line="360" w:lineRule="auto"/>
        <w:rPr>
          <w:sz w:val="22"/>
        </w:rPr>
      </w:pPr>
    </w:p>
    <w:p w:rsidR="00A0351C" w:rsidRPr="00A0351C" w:rsidRDefault="00A0351C" w:rsidP="009E13AB">
      <w:pPr>
        <w:spacing w:line="360" w:lineRule="auto"/>
        <w:rPr>
          <w:sz w:val="22"/>
        </w:rPr>
      </w:pPr>
    </w:p>
    <w:p w:rsidR="00A0351C" w:rsidRPr="00A0351C" w:rsidRDefault="00A0351C" w:rsidP="009E13AB">
      <w:pPr>
        <w:spacing w:line="360" w:lineRule="auto"/>
        <w:rPr>
          <w:sz w:val="22"/>
        </w:rPr>
      </w:pPr>
    </w:p>
    <w:p w:rsidR="00C92FE6" w:rsidRPr="00A0351C" w:rsidRDefault="00C92FE6" w:rsidP="009E13AB">
      <w:pPr>
        <w:spacing w:line="360" w:lineRule="auto"/>
        <w:rPr>
          <w:sz w:val="22"/>
        </w:rPr>
      </w:pPr>
    </w:p>
    <w:p w:rsidR="00A0351C" w:rsidRPr="00BC068A" w:rsidRDefault="00A0351C" w:rsidP="009E13AB">
      <w:pPr>
        <w:spacing w:line="360" w:lineRule="auto"/>
        <w:rPr>
          <w:b/>
          <w:sz w:val="22"/>
        </w:rPr>
      </w:pPr>
      <w:r w:rsidRPr="00BC068A">
        <w:rPr>
          <w:rFonts w:hint="eastAsia"/>
          <w:b/>
          <w:sz w:val="22"/>
        </w:rPr>
        <w:t xml:space="preserve">Ss </w:t>
      </w:r>
      <w:proofErr w:type="gramStart"/>
      <w:r w:rsidRPr="00BC068A">
        <w:rPr>
          <w:rFonts w:hint="eastAsia"/>
          <w:b/>
          <w:sz w:val="22"/>
        </w:rPr>
        <w:t>Name :</w:t>
      </w:r>
      <w:proofErr w:type="gramEnd"/>
      <w:r w:rsidRPr="00BC068A">
        <w:rPr>
          <w:rFonts w:hint="eastAsia"/>
          <w:b/>
          <w:sz w:val="22"/>
        </w:rPr>
        <w:t xml:space="preserve"> Anne</w:t>
      </w:r>
    </w:p>
    <w:p w:rsidR="00A0351C" w:rsidRPr="00BC068A" w:rsidRDefault="00A0351C" w:rsidP="009E13AB">
      <w:pPr>
        <w:spacing w:line="360" w:lineRule="auto"/>
        <w:rPr>
          <w:b/>
          <w:sz w:val="22"/>
        </w:rPr>
      </w:pPr>
      <w:r w:rsidRPr="00BC068A">
        <w:rPr>
          <w:rFonts w:hint="eastAsia"/>
          <w:b/>
          <w:sz w:val="22"/>
        </w:rPr>
        <w:t>Instructor</w:t>
      </w:r>
      <w:r w:rsidRPr="00BC068A">
        <w:rPr>
          <w:b/>
          <w:sz w:val="22"/>
        </w:rPr>
        <w:t>’</w:t>
      </w:r>
      <w:r w:rsidRPr="00BC068A">
        <w:rPr>
          <w:rFonts w:hint="eastAsia"/>
          <w:b/>
          <w:sz w:val="22"/>
        </w:rPr>
        <w:t xml:space="preserve">s </w:t>
      </w:r>
      <w:proofErr w:type="gramStart"/>
      <w:r w:rsidRPr="00BC068A">
        <w:rPr>
          <w:rFonts w:hint="eastAsia"/>
          <w:b/>
          <w:sz w:val="22"/>
        </w:rPr>
        <w:t>Name :</w:t>
      </w:r>
      <w:proofErr w:type="gramEnd"/>
      <w:r w:rsidRPr="00BC068A">
        <w:rPr>
          <w:rFonts w:hint="eastAsia"/>
          <w:b/>
          <w:sz w:val="22"/>
        </w:rPr>
        <w:t xml:space="preserve"> Benjamin Valencia</w:t>
      </w:r>
    </w:p>
    <w:p w:rsidR="00A0351C" w:rsidRPr="00BC068A" w:rsidRDefault="00A0351C" w:rsidP="009E13AB">
      <w:pPr>
        <w:spacing w:line="360" w:lineRule="auto"/>
        <w:rPr>
          <w:b/>
          <w:sz w:val="22"/>
        </w:rPr>
      </w:pPr>
      <w:r w:rsidRPr="00BC068A">
        <w:rPr>
          <w:rFonts w:hint="eastAsia"/>
          <w:b/>
          <w:sz w:val="22"/>
        </w:rPr>
        <w:t xml:space="preserve">Class </w:t>
      </w:r>
      <w:proofErr w:type="gramStart"/>
      <w:r w:rsidRPr="00BC068A">
        <w:rPr>
          <w:rFonts w:hint="eastAsia"/>
          <w:b/>
          <w:sz w:val="22"/>
        </w:rPr>
        <w:t>No :</w:t>
      </w:r>
      <w:proofErr w:type="gramEnd"/>
      <w:r w:rsidRPr="00BC068A">
        <w:rPr>
          <w:rFonts w:hint="eastAsia"/>
          <w:b/>
          <w:sz w:val="22"/>
        </w:rPr>
        <w:t xml:space="preserve"> WK TESOL 83</w:t>
      </w:r>
    </w:p>
    <w:p w:rsidR="00A0351C" w:rsidRPr="00BC068A" w:rsidRDefault="00A0351C" w:rsidP="009E13AB">
      <w:pPr>
        <w:spacing w:line="360" w:lineRule="auto"/>
        <w:rPr>
          <w:b/>
          <w:sz w:val="22"/>
        </w:rPr>
      </w:pPr>
      <w:proofErr w:type="gramStart"/>
      <w:r w:rsidRPr="00BC068A">
        <w:rPr>
          <w:rFonts w:hint="eastAsia"/>
          <w:b/>
          <w:sz w:val="22"/>
        </w:rPr>
        <w:t>Date :</w:t>
      </w:r>
      <w:proofErr w:type="gramEnd"/>
      <w:r w:rsidRPr="00BC068A">
        <w:rPr>
          <w:rFonts w:hint="eastAsia"/>
          <w:b/>
          <w:sz w:val="22"/>
        </w:rPr>
        <w:t xml:space="preserve"> </w:t>
      </w:r>
      <w:r w:rsidRPr="00BC068A">
        <w:rPr>
          <w:b/>
          <w:sz w:val="22"/>
        </w:rPr>
        <w:t>December 1</w:t>
      </w:r>
      <w:r w:rsidRPr="00BC068A">
        <w:rPr>
          <w:rFonts w:hint="eastAsia"/>
          <w:b/>
          <w:sz w:val="22"/>
        </w:rPr>
        <w:t>5</w:t>
      </w:r>
      <w:r w:rsidRPr="00BC068A">
        <w:rPr>
          <w:b/>
          <w:sz w:val="22"/>
        </w:rPr>
        <w:t>, 2012</w:t>
      </w:r>
    </w:p>
    <w:p w:rsidR="00A0351C" w:rsidRPr="00BC068A" w:rsidRDefault="00A0351C" w:rsidP="009E13AB">
      <w:pPr>
        <w:spacing w:line="360" w:lineRule="auto"/>
        <w:rPr>
          <w:b/>
          <w:sz w:val="22"/>
        </w:rPr>
      </w:pPr>
      <w:r w:rsidRPr="00BC068A">
        <w:rPr>
          <w:rFonts w:hint="eastAsia"/>
          <w:b/>
          <w:sz w:val="22"/>
        </w:rPr>
        <w:t xml:space="preserve">Word </w:t>
      </w:r>
      <w:proofErr w:type="gramStart"/>
      <w:r w:rsidRPr="00BC068A">
        <w:rPr>
          <w:rFonts w:hint="eastAsia"/>
          <w:b/>
          <w:sz w:val="22"/>
        </w:rPr>
        <w:t>Count :</w:t>
      </w:r>
      <w:proofErr w:type="gramEnd"/>
      <w:r w:rsidRPr="00BC068A">
        <w:rPr>
          <w:rFonts w:hint="eastAsia"/>
          <w:b/>
          <w:sz w:val="22"/>
        </w:rPr>
        <w:t xml:space="preserve"> </w:t>
      </w:r>
      <w:r w:rsidR="001520FF">
        <w:rPr>
          <w:rFonts w:hint="eastAsia"/>
          <w:b/>
          <w:sz w:val="22"/>
        </w:rPr>
        <w:t>861</w:t>
      </w:r>
      <w:r w:rsidR="006653EB">
        <w:rPr>
          <w:rFonts w:hint="eastAsia"/>
          <w:b/>
          <w:sz w:val="22"/>
        </w:rPr>
        <w:t xml:space="preserve"> </w:t>
      </w:r>
      <w:r w:rsidRPr="00BC068A">
        <w:rPr>
          <w:rFonts w:hint="eastAsia"/>
          <w:b/>
          <w:sz w:val="22"/>
        </w:rPr>
        <w:t>words</w:t>
      </w:r>
    </w:p>
    <w:p w:rsidR="009E13AB" w:rsidRDefault="009E13AB" w:rsidP="009E13AB">
      <w:pPr>
        <w:spacing w:line="360" w:lineRule="auto"/>
        <w:rPr>
          <w:sz w:val="22"/>
        </w:rPr>
      </w:pPr>
    </w:p>
    <w:p w:rsidR="00C92FE6" w:rsidRDefault="00C92FE6" w:rsidP="009E13AB">
      <w:pPr>
        <w:spacing w:line="360" w:lineRule="auto"/>
        <w:rPr>
          <w:sz w:val="22"/>
        </w:rPr>
      </w:pPr>
    </w:p>
    <w:p w:rsidR="00C92FE6" w:rsidRDefault="00C92FE6" w:rsidP="009E13AB">
      <w:pPr>
        <w:spacing w:line="360" w:lineRule="auto"/>
        <w:rPr>
          <w:sz w:val="22"/>
        </w:rPr>
      </w:pPr>
    </w:p>
    <w:p w:rsidR="00C92FE6" w:rsidRDefault="00C92FE6" w:rsidP="009E13AB">
      <w:pPr>
        <w:spacing w:line="360" w:lineRule="auto"/>
        <w:rPr>
          <w:sz w:val="22"/>
        </w:rPr>
      </w:pPr>
    </w:p>
    <w:p w:rsidR="00C92FE6" w:rsidRDefault="00C92FE6" w:rsidP="009E13AB">
      <w:pPr>
        <w:spacing w:line="360" w:lineRule="auto"/>
        <w:rPr>
          <w:b/>
          <w:sz w:val="22"/>
        </w:rPr>
      </w:pPr>
    </w:p>
    <w:p w:rsidR="00C92FE6" w:rsidRDefault="00C92FE6" w:rsidP="009E13AB">
      <w:pPr>
        <w:spacing w:line="360" w:lineRule="auto"/>
        <w:rPr>
          <w:b/>
          <w:sz w:val="22"/>
        </w:rPr>
      </w:pPr>
    </w:p>
    <w:p w:rsidR="00A57417" w:rsidRPr="00BC068A" w:rsidRDefault="00A57417" w:rsidP="009E13AB">
      <w:pPr>
        <w:spacing w:line="360" w:lineRule="auto"/>
        <w:rPr>
          <w:b/>
          <w:sz w:val="22"/>
        </w:rPr>
      </w:pPr>
      <w:r w:rsidRPr="00BC068A">
        <w:rPr>
          <w:rFonts w:hint="eastAsia"/>
          <w:b/>
          <w:sz w:val="22"/>
        </w:rPr>
        <w:t>Outline</w:t>
      </w:r>
    </w:p>
    <w:p w:rsidR="009E13AB" w:rsidRPr="00BC068A" w:rsidRDefault="009E13AB" w:rsidP="009E13AB">
      <w:pPr>
        <w:spacing w:line="360" w:lineRule="auto"/>
        <w:rPr>
          <w:b/>
          <w:sz w:val="22"/>
        </w:rPr>
      </w:pPr>
    </w:p>
    <w:p w:rsidR="009E13AB" w:rsidRPr="00BC068A" w:rsidRDefault="009E13AB" w:rsidP="009E13AB">
      <w:pPr>
        <w:spacing w:line="360" w:lineRule="auto"/>
        <w:rPr>
          <w:b/>
          <w:sz w:val="22"/>
        </w:rPr>
      </w:pPr>
    </w:p>
    <w:p w:rsidR="00A57417" w:rsidRPr="00BC068A" w:rsidRDefault="00A57417" w:rsidP="009E13AB">
      <w:pPr>
        <w:spacing w:line="360" w:lineRule="auto"/>
        <w:rPr>
          <w:b/>
          <w:sz w:val="22"/>
        </w:rPr>
      </w:pPr>
      <w:proofErr w:type="gramStart"/>
      <w:r w:rsidRPr="00BC068A">
        <w:rPr>
          <w:rFonts w:hint="eastAsia"/>
          <w:b/>
          <w:sz w:val="22"/>
        </w:rPr>
        <w:t>Title :</w:t>
      </w:r>
      <w:proofErr w:type="gramEnd"/>
      <w:r w:rsidRPr="00BC068A">
        <w:rPr>
          <w:rFonts w:hint="eastAsia"/>
          <w:b/>
          <w:sz w:val="22"/>
        </w:rPr>
        <w:t xml:space="preserve"> My Second Language Acquisition Experience</w:t>
      </w:r>
    </w:p>
    <w:p w:rsidR="002F1E2D" w:rsidRPr="00BC068A" w:rsidRDefault="002F1E2D" w:rsidP="009E13AB">
      <w:pPr>
        <w:pStyle w:val="a3"/>
        <w:numPr>
          <w:ilvl w:val="0"/>
          <w:numId w:val="9"/>
        </w:numPr>
        <w:spacing w:line="360" w:lineRule="auto"/>
        <w:ind w:leftChars="0"/>
        <w:rPr>
          <w:b/>
          <w:sz w:val="22"/>
        </w:rPr>
      </w:pPr>
      <w:r w:rsidRPr="00BC068A">
        <w:rPr>
          <w:rFonts w:hint="eastAsia"/>
          <w:b/>
          <w:sz w:val="22"/>
        </w:rPr>
        <w:t>Intro</w:t>
      </w:r>
    </w:p>
    <w:p w:rsidR="002F1E2D" w:rsidRPr="00BC068A" w:rsidRDefault="002F1E2D" w:rsidP="009E13AB">
      <w:pPr>
        <w:pStyle w:val="a3"/>
        <w:numPr>
          <w:ilvl w:val="0"/>
          <w:numId w:val="9"/>
        </w:numPr>
        <w:spacing w:line="360" w:lineRule="auto"/>
        <w:ind w:leftChars="0"/>
        <w:rPr>
          <w:b/>
          <w:sz w:val="22"/>
        </w:rPr>
      </w:pPr>
      <w:r w:rsidRPr="00BC068A">
        <w:rPr>
          <w:rFonts w:hint="eastAsia"/>
          <w:b/>
          <w:sz w:val="22"/>
        </w:rPr>
        <w:t>Body</w:t>
      </w:r>
    </w:p>
    <w:p w:rsidR="002F1E2D" w:rsidRPr="00BC068A" w:rsidRDefault="00BC068A" w:rsidP="009E13AB">
      <w:pPr>
        <w:pStyle w:val="a3"/>
        <w:numPr>
          <w:ilvl w:val="1"/>
          <w:numId w:val="9"/>
        </w:numPr>
        <w:spacing w:line="360" w:lineRule="auto"/>
        <w:ind w:leftChars="0"/>
        <w:rPr>
          <w:b/>
          <w:sz w:val="22"/>
        </w:rPr>
      </w:pPr>
      <w:r w:rsidRPr="00BC068A">
        <w:rPr>
          <w:rFonts w:hint="eastAsia"/>
          <w:b/>
          <w:sz w:val="22"/>
        </w:rPr>
        <w:t>Characteristics of adult learners</w:t>
      </w:r>
    </w:p>
    <w:p w:rsidR="002F1E2D" w:rsidRPr="00BC068A" w:rsidRDefault="00BC068A" w:rsidP="009E13AB">
      <w:pPr>
        <w:pStyle w:val="a3"/>
        <w:numPr>
          <w:ilvl w:val="1"/>
          <w:numId w:val="9"/>
        </w:numPr>
        <w:spacing w:line="360" w:lineRule="auto"/>
        <w:ind w:leftChars="0"/>
        <w:rPr>
          <w:b/>
          <w:sz w:val="22"/>
        </w:rPr>
      </w:pPr>
      <w:r w:rsidRPr="00BC068A">
        <w:rPr>
          <w:rFonts w:hint="eastAsia"/>
          <w:b/>
          <w:sz w:val="22"/>
        </w:rPr>
        <w:t>Traditional classrooms</w:t>
      </w:r>
    </w:p>
    <w:p w:rsidR="002F1E2D" w:rsidRPr="00BC068A" w:rsidRDefault="00BC068A" w:rsidP="009E13AB">
      <w:pPr>
        <w:pStyle w:val="a3"/>
        <w:numPr>
          <w:ilvl w:val="1"/>
          <w:numId w:val="9"/>
        </w:numPr>
        <w:spacing w:line="360" w:lineRule="auto"/>
        <w:ind w:leftChars="0"/>
        <w:rPr>
          <w:b/>
          <w:sz w:val="22"/>
        </w:rPr>
      </w:pPr>
      <w:r w:rsidRPr="00BC068A">
        <w:rPr>
          <w:rFonts w:hint="eastAsia"/>
          <w:b/>
          <w:sz w:val="22"/>
        </w:rPr>
        <w:t>Teacher types</w:t>
      </w:r>
    </w:p>
    <w:p w:rsidR="002F1E2D" w:rsidRPr="00BC068A" w:rsidRDefault="00BC068A" w:rsidP="009E13AB">
      <w:pPr>
        <w:pStyle w:val="a3"/>
        <w:numPr>
          <w:ilvl w:val="1"/>
          <w:numId w:val="9"/>
        </w:numPr>
        <w:spacing w:line="360" w:lineRule="auto"/>
        <w:ind w:leftChars="0"/>
        <w:rPr>
          <w:b/>
          <w:sz w:val="22"/>
        </w:rPr>
      </w:pPr>
      <w:r w:rsidRPr="00BC068A">
        <w:rPr>
          <w:rFonts w:hint="eastAsia"/>
          <w:b/>
          <w:sz w:val="22"/>
        </w:rPr>
        <w:t>Effective teaching</w:t>
      </w:r>
    </w:p>
    <w:p w:rsidR="002F1E2D" w:rsidRPr="00BC068A" w:rsidRDefault="002F1E2D" w:rsidP="009E13AB">
      <w:pPr>
        <w:pStyle w:val="a3"/>
        <w:numPr>
          <w:ilvl w:val="0"/>
          <w:numId w:val="9"/>
        </w:numPr>
        <w:spacing w:line="360" w:lineRule="auto"/>
        <w:ind w:leftChars="0"/>
        <w:rPr>
          <w:b/>
          <w:sz w:val="22"/>
        </w:rPr>
      </w:pPr>
      <w:r w:rsidRPr="00BC068A">
        <w:rPr>
          <w:b/>
          <w:sz w:val="22"/>
        </w:rPr>
        <w:t>C</w:t>
      </w:r>
      <w:r w:rsidRPr="00BC068A">
        <w:rPr>
          <w:rFonts w:hint="eastAsia"/>
          <w:b/>
          <w:sz w:val="22"/>
        </w:rPr>
        <w:t>onclusion</w:t>
      </w:r>
    </w:p>
    <w:p w:rsidR="002F1E2D" w:rsidRDefault="002F1E2D" w:rsidP="009E13AB">
      <w:pPr>
        <w:spacing w:line="360" w:lineRule="auto"/>
        <w:rPr>
          <w:sz w:val="22"/>
        </w:rPr>
      </w:pPr>
    </w:p>
    <w:p w:rsidR="002F1E2D" w:rsidRDefault="002F1E2D" w:rsidP="009E13AB">
      <w:pPr>
        <w:spacing w:line="360" w:lineRule="auto"/>
        <w:rPr>
          <w:sz w:val="22"/>
        </w:rPr>
      </w:pPr>
    </w:p>
    <w:p w:rsidR="002F1E2D" w:rsidRDefault="002F1E2D" w:rsidP="009E13AB">
      <w:pPr>
        <w:spacing w:line="360" w:lineRule="auto"/>
        <w:rPr>
          <w:sz w:val="22"/>
        </w:rPr>
      </w:pPr>
    </w:p>
    <w:p w:rsidR="002F1E2D" w:rsidRDefault="002F1E2D" w:rsidP="009E13AB">
      <w:pPr>
        <w:spacing w:line="360" w:lineRule="auto"/>
        <w:rPr>
          <w:sz w:val="22"/>
        </w:rPr>
      </w:pPr>
    </w:p>
    <w:p w:rsidR="002F1E2D" w:rsidRDefault="002F1E2D" w:rsidP="009E13AB">
      <w:pPr>
        <w:spacing w:line="360" w:lineRule="auto"/>
        <w:rPr>
          <w:sz w:val="22"/>
        </w:rPr>
      </w:pPr>
    </w:p>
    <w:p w:rsidR="002F1E2D" w:rsidRDefault="002F1E2D" w:rsidP="009E13AB">
      <w:pPr>
        <w:spacing w:line="360" w:lineRule="auto"/>
        <w:rPr>
          <w:sz w:val="22"/>
        </w:rPr>
      </w:pPr>
    </w:p>
    <w:p w:rsidR="002F1E2D" w:rsidRDefault="002F1E2D" w:rsidP="009E13AB">
      <w:pPr>
        <w:spacing w:line="360" w:lineRule="auto"/>
        <w:rPr>
          <w:sz w:val="22"/>
        </w:rPr>
      </w:pPr>
    </w:p>
    <w:p w:rsidR="002F1E2D" w:rsidRDefault="002F1E2D" w:rsidP="009E13AB">
      <w:pPr>
        <w:spacing w:line="360" w:lineRule="auto"/>
        <w:rPr>
          <w:sz w:val="22"/>
        </w:rPr>
      </w:pPr>
    </w:p>
    <w:p w:rsidR="009E13AB" w:rsidRDefault="009E13AB" w:rsidP="009E13AB">
      <w:pPr>
        <w:spacing w:line="360" w:lineRule="auto"/>
        <w:rPr>
          <w:sz w:val="22"/>
        </w:rPr>
      </w:pPr>
    </w:p>
    <w:p w:rsidR="009E13AB" w:rsidRDefault="009E13AB" w:rsidP="009E13AB">
      <w:pPr>
        <w:spacing w:line="360" w:lineRule="auto"/>
        <w:rPr>
          <w:sz w:val="22"/>
        </w:rPr>
      </w:pPr>
    </w:p>
    <w:p w:rsidR="009E13AB" w:rsidRDefault="009E13AB" w:rsidP="009E13AB">
      <w:pPr>
        <w:spacing w:line="360" w:lineRule="auto"/>
        <w:rPr>
          <w:sz w:val="22"/>
        </w:rPr>
      </w:pPr>
    </w:p>
    <w:p w:rsidR="002F1E2D" w:rsidRDefault="002F1E2D" w:rsidP="009E13AB">
      <w:pPr>
        <w:spacing w:line="360" w:lineRule="auto"/>
        <w:rPr>
          <w:sz w:val="22"/>
        </w:rPr>
      </w:pPr>
      <w:r>
        <w:rPr>
          <w:sz w:val="22"/>
        </w:rPr>
        <w:lastRenderedPageBreak/>
        <w:t>“</w:t>
      </w:r>
      <w:r>
        <w:rPr>
          <w:rFonts w:hint="eastAsia"/>
          <w:sz w:val="22"/>
        </w:rPr>
        <w:t xml:space="preserve">One good way to keep learning about teaching is to never let your ideas </w:t>
      </w:r>
      <w:r>
        <w:rPr>
          <w:sz w:val="22"/>
        </w:rPr>
        <w:t>‘</w:t>
      </w:r>
      <w:r>
        <w:rPr>
          <w:rFonts w:hint="eastAsia"/>
          <w:sz w:val="22"/>
        </w:rPr>
        <w:t>set in concrete</w:t>
      </w:r>
      <w:r>
        <w:rPr>
          <w:sz w:val="22"/>
        </w:rPr>
        <w:t>’</w:t>
      </w:r>
      <w:r w:rsidR="00104351"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 xml:space="preserve">to remain open to the possibility of being wrong </w:t>
      </w:r>
      <w:r>
        <w:rPr>
          <w:sz w:val="22"/>
        </w:rPr>
        <w:t>–</w:t>
      </w:r>
      <w:r>
        <w:rPr>
          <w:rFonts w:hint="eastAsia"/>
          <w:sz w:val="22"/>
        </w:rPr>
        <w:t xml:space="preserve"> or to more interesting alternative ways of doing things, to always be questioning (and possibly changing) some of your ideas.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r>
        <w:rPr>
          <w:sz w:val="22"/>
        </w:rPr>
        <w:t>–</w:t>
      </w:r>
      <w:r>
        <w:rPr>
          <w:rFonts w:hint="eastAsia"/>
          <w:sz w:val="22"/>
        </w:rPr>
        <w:t xml:space="preserve"> Jim Scrivener</w:t>
      </w:r>
    </w:p>
    <w:p w:rsidR="009E13AB" w:rsidRDefault="009E13AB" w:rsidP="009E13AB">
      <w:pPr>
        <w:spacing w:line="360" w:lineRule="auto"/>
        <w:rPr>
          <w:sz w:val="22"/>
        </w:rPr>
      </w:pPr>
    </w:p>
    <w:p w:rsidR="00104351" w:rsidRDefault="00104351" w:rsidP="009E13AB">
      <w:pPr>
        <w:spacing w:line="360" w:lineRule="auto"/>
        <w:rPr>
          <w:b/>
          <w:sz w:val="22"/>
        </w:rPr>
      </w:pPr>
      <w:r w:rsidRPr="00104351">
        <w:rPr>
          <w:rFonts w:hint="eastAsia"/>
          <w:b/>
          <w:sz w:val="22"/>
        </w:rPr>
        <w:t>Introduction</w:t>
      </w:r>
    </w:p>
    <w:p w:rsidR="00104351" w:rsidRDefault="00104351" w:rsidP="009E13AB">
      <w:pPr>
        <w:spacing w:line="360" w:lineRule="auto"/>
        <w:rPr>
          <w:b/>
          <w:sz w:val="22"/>
        </w:rPr>
      </w:pPr>
    </w:p>
    <w:p w:rsidR="00CF16E3" w:rsidRDefault="006861BF" w:rsidP="009E13AB">
      <w:pPr>
        <w:spacing w:line="360" w:lineRule="auto"/>
        <w:rPr>
          <w:sz w:val="22"/>
        </w:rPr>
      </w:pPr>
      <w:r>
        <w:rPr>
          <w:rFonts w:hint="eastAsia"/>
          <w:sz w:val="22"/>
        </w:rPr>
        <w:t>My Second Language Acquisition Experience is English that I have been learning as a school subject since 1984. After my first abroad trip in 1997, I come to learn</w:t>
      </w:r>
      <w:r w:rsidR="00CF16E3">
        <w:rPr>
          <w:rFonts w:hint="eastAsia"/>
          <w:sz w:val="22"/>
        </w:rPr>
        <w:t xml:space="preserve"> English </w:t>
      </w:r>
      <w:r w:rsidR="00CF16E3">
        <w:rPr>
          <w:sz w:val="22"/>
        </w:rPr>
        <w:t>balancing</w:t>
      </w:r>
      <w:r w:rsidR="00CF16E3">
        <w:rPr>
          <w:rFonts w:hint="eastAsia"/>
          <w:sz w:val="22"/>
        </w:rPr>
        <w:t xml:space="preserve"> the four language skills: listening, reading, speaking and writing. While </w:t>
      </w:r>
      <w:r w:rsidR="00CF16E3">
        <w:rPr>
          <w:sz w:val="22"/>
        </w:rPr>
        <w:t>I</w:t>
      </w:r>
      <w:r w:rsidR="00CF16E3">
        <w:rPr>
          <w:rFonts w:hint="eastAsia"/>
          <w:sz w:val="22"/>
        </w:rPr>
        <w:t xml:space="preserve"> took a backpack travel around European countries, </w:t>
      </w:r>
      <w:r w:rsidR="00CF16E3">
        <w:rPr>
          <w:sz w:val="22"/>
        </w:rPr>
        <w:t>I</w:t>
      </w:r>
      <w:r w:rsidR="00CF16E3">
        <w:rPr>
          <w:rFonts w:hint="eastAsia"/>
          <w:sz w:val="22"/>
        </w:rPr>
        <w:t xml:space="preserve"> had a lot of difficulty in communicating with Europeans in English because </w:t>
      </w:r>
      <w:r w:rsidR="00CF16E3">
        <w:rPr>
          <w:sz w:val="22"/>
        </w:rPr>
        <w:t>I</w:t>
      </w:r>
      <w:r w:rsidR="00CF16E3">
        <w:rPr>
          <w:rFonts w:hint="eastAsia"/>
          <w:sz w:val="22"/>
        </w:rPr>
        <w:t xml:space="preserve"> </w:t>
      </w:r>
      <w:r w:rsidR="003E6073">
        <w:rPr>
          <w:rFonts w:hint="eastAsia"/>
          <w:sz w:val="22"/>
        </w:rPr>
        <w:t>was better</w:t>
      </w:r>
      <w:r w:rsidR="00CF16E3">
        <w:rPr>
          <w:rFonts w:hint="eastAsia"/>
          <w:sz w:val="22"/>
        </w:rPr>
        <w:t xml:space="preserve"> at reading an</w:t>
      </w:r>
      <w:r w:rsidR="003E6073">
        <w:rPr>
          <w:rFonts w:hint="eastAsia"/>
          <w:sz w:val="22"/>
        </w:rPr>
        <w:t xml:space="preserve">d grammar rules than at listening and speaking. As </w:t>
      </w:r>
      <w:r w:rsidR="003E6073">
        <w:rPr>
          <w:sz w:val="22"/>
        </w:rPr>
        <w:t>I</w:t>
      </w:r>
      <w:r w:rsidR="003E6073">
        <w:rPr>
          <w:rFonts w:hint="eastAsia"/>
          <w:sz w:val="22"/>
        </w:rPr>
        <w:t xml:space="preserve"> was also more accustomed to literary style than colloquial one, </w:t>
      </w:r>
      <w:r w:rsidR="00414978">
        <w:rPr>
          <w:sz w:val="22"/>
        </w:rPr>
        <w:t>I</w:t>
      </w:r>
      <w:r w:rsidR="00414978">
        <w:rPr>
          <w:rFonts w:hint="eastAsia"/>
          <w:sz w:val="22"/>
        </w:rPr>
        <w:t xml:space="preserve"> had many </w:t>
      </w:r>
      <w:r w:rsidR="00414978">
        <w:rPr>
          <w:sz w:val="22"/>
        </w:rPr>
        <w:t>difficulty</w:t>
      </w:r>
      <w:r w:rsidR="00414978">
        <w:rPr>
          <w:rFonts w:hint="eastAsia"/>
          <w:sz w:val="22"/>
        </w:rPr>
        <w:t xml:space="preserve"> in situations related to immediate n</w:t>
      </w:r>
      <w:r w:rsidR="00B80B5D">
        <w:rPr>
          <w:rFonts w:hint="eastAsia"/>
          <w:sz w:val="22"/>
        </w:rPr>
        <w:t xml:space="preserve">eeds with a poor practical lexis. </w:t>
      </w:r>
      <w:r w:rsidR="00B80B5D">
        <w:rPr>
          <w:sz w:val="22"/>
        </w:rPr>
        <w:t>I</w:t>
      </w:r>
      <w:r w:rsidR="00B80B5D">
        <w:rPr>
          <w:rFonts w:hint="eastAsia"/>
          <w:sz w:val="22"/>
        </w:rPr>
        <w:t xml:space="preserve"> finally signed up an English course in an institute</w:t>
      </w:r>
      <w:r w:rsidR="007B65CB">
        <w:rPr>
          <w:rFonts w:hint="eastAsia"/>
          <w:sz w:val="22"/>
        </w:rPr>
        <w:t xml:space="preserve"> ten years ago</w:t>
      </w:r>
      <w:r w:rsidR="00B80B5D">
        <w:rPr>
          <w:rFonts w:hint="eastAsia"/>
          <w:sz w:val="22"/>
        </w:rPr>
        <w:t xml:space="preserve">, and </w:t>
      </w:r>
      <w:r w:rsidR="00B80B5D">
        <w:rPr>
          <w:sz w:val="22"/>
        </w:rPr>
        <w:t>studied</w:t>
      </w:r>
      <w:r w:rsidR="00B80B5D">
        <w:rPr>
          <w:rFonts w:hint="eastAsia"/>
          <w:sz w:val="22"/>
        </w:rPr>
        <w:t xml:space="preserve"> seriously the four language skills in the integrated-skill approach.</w:t>
      </w:r>
    </w:p>
    <w:p w:rsidR="007B65CB" w:rsidRDefault="007B65CB" w:rsidP="009E13AB">
      <w:pPr>
        <w:spacing w:line="360" w:lineRule="auto"/>
        <w:rPr>
          <w:sz w:val="22"/>
        </w:rPr>
      </w:pPr>
    </w:p>
    <w:p w:rsidR="007B65CB" w:rsidRDefault="007B65CB" w:rsidP="009E13AB">
      <w:pPr>
        <w:spacing w:line="360" w:lineRule="auto"/>
        <w:rPr>
          <w:b/>
          <w:sz w:val="22"/>
        </w:rPr>
      </w:pPr>
      <w:r w:rsidRPr="007B65CB">
        <w:rPr>
          <w:rFonts w:hint="eastAsia"/>
          <w:b/>
          <w:sz w:val="22"/>
        </w:rPr>
        <w:t>Characteristics of adult learners</w:t>
      </w:r>
    </w:p>
    <w:p w:rsidR="007B65CB" w:rsidRDefault="007B65CB" w:rsidP="009E13AB">
      <w:pPr>
        <w:spacing w:line="360" w:lineRule="auto"/>
        <w:rPr>
          <w:b/>
          <w:sz w:val="22"/>
        </w:rPr>
      </w:pPr>
    </w:p>
    <w:p w:rsidR="007B65CB" w:rsidRDefault="009F6CD2" w:rsidP="009E13A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Adults are goal-oriented. There was a six-level curriculum in the institute and each level took two months long. If </w:t>
      </w:r>
      <w:r w:rsidR="00764E01">
        <w:rPr>
          <w:rFonts w:hint="eastAsia"/>
          <w:sz w:val="22"/>
        </w:rPr>
        <w:t xml:space="preserve">there was no repeat of </w:t>
      </w:r>
      <w:r>
        <w:rPr>
          <w:rFonts w:hint="eastAsia"/>
          <w:sz w:val="22"/>
        </w:rPr>
        <w:t>courses</w:t>
      </w:r>
      <w:r w:rsidR="00764E01">
        <w:rPr>
          <w:rFonts w:hint="eastAsia"/>
          <w:sz w:val="22"/>
        </w:rPr>
        <w:t xml:space="preserve">, it would </w:t>
      </w:r>
      <w:r>
        <w:rPr>
          <w:rFonts w:hint="eastAsia"/>
          <w:sz w:val="22"/>
        </w:rPr>
        <w:t>fi</w:t>
      </w:r>
      <w:r w:rsidR="00764E01">
        <w:rPr>
          <w:rFonts w:hint="eastAsia"/>
          <w:sz w:val="22"/>
        </w:rPr>
        <w:t>nish</w:t>
      </w:r>
      <w:r>
        <w:rPr>
          <w:rFonts w:hint="eastAsia"/>
          <w:sz w:val="22"/>
        </w:rPr>
        <w:t xml:space="preserve"> in a year, and </w:t>
      </w:r>
      <w:r w:rsidR="005E56EF">
        <w:rPr>
          <w:rFonts w:hint="eastAsia"/>
          <w:sz w:val="22"/>
        </w:rPr>
        <w:t>students would get the certificate. That motivated students to attend class</w:t>
      </w:r>
      <w:r w:rsidR="00681C8E">
        <w:rPr>
          <w:rFonts w:hint="eastAsia"/>
          <w:sz w:val="22"/>
        </w:rPr>
        <w:t xml:space="preserve"> and study hard resulting in getting good scores on the test. </w:t>
      </w:r>
    </w:p>
    <w:p w:rsidR="00681C8E" w:rsidRDefault="00681C8E" w:rsidP="009E13A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Adults need to be shown respect. The most first level students function minimally in </w:t>
      </w:r>
      <w:r>
        <w:rPr>
          <w:rFonts w:hint="eastAsia"/>
          <w:sz w:val="22"/>
        </w:rPr>
        <w:lastRenderedPageBreak/>
        <w:t xml:space="preserve">English. </w:t>
      </w:r>
      <w:r w:rsidR="008D6B9A">
        <w:rPr>
          <w:rFonts w:hint="eastAsia"/>
          <w:sz w:val="22"/>
        </w:rPr>
        <w:t>I communicated</w:t>
      </w:r>
      <w:r>
        <w:rPr>
          <w:rFonts w:hint="eastAsia"/>
          <w:sz w:val="22"/>
        </w:rPr>
        <w:t xml:space="preserve"> mostly through gestur</w:t>
      </w:r>
      <w:r w:rsidR="008D6B9A">
        <w:rPr>
          <w:rFonts w:hint="eastAsia"/>
          <w:sz w:val="22"/>
        </w:rPr>
        <w:t xml:space="preserve">es and a few isolated words, too. Even though </w:t>
      </w:r>
      <w:r w:rsidR="008D6B9A">
        <w:rPr>
          <w:sz w:val="22"/>
        </w:rPr>
        <w:t>I</w:t>
      </w:r>
      <w:r w:rsidR="008D6B9A">
        <w:rPr>
          <w:rFonts w:hint="eastAsia"/>
          <w:sz w:val="22"/>
        </w:rPr>
        <w:t xml:space="preserve"> had life experience and knowledge in Korean, </w:t>
      </w:r>
      <w:r w:rsidR="008D6B9A">
        <w:rPr>
          <w:sz w:val="22"/>
        </w:rPr>
        <w:t>I</w:t>
      </w:r>
      <w:r w:rsidR="008D6B9A">
        <w:rPr>
          <w:rFonts w:hint="eastAsia"/>
          <w:sz w:val="22"/>
        </w:rPr>
        <w:t xml:space="preserve"> hardly spoke them in English and it could be considered that </w:t>
      </w:r>
      <w:r w:rsidR="008D6B9A">
        <w:rPr>
          <w:sz w:val="22"/>
        </w:rPr>
        <w:t xml:space="preserve">teacher thought I </w:t>
      </w:r>
      <w:r w:rsidR="00114C07">
        <w:rPr>
          <w:rFonts w:hint="eastAsia"/>
          <w:sz w:val="22"/>
        </w:rPr>
        <w:t>had</w:t>
      </w:r>
      <w:r w:rsidR="008D6B9A">
        <w:rPr>
          <w:rFonts w:hint="eastAsia"/>
          <w:sz w:val="22"/>
        </w:rPr>
        <w:t xml:space="preserve"> no idea</w:t>
      </w:r>
      <w:r w:rsidR="00114C07">
        <w:rPr>
          <w:rFonts w:hint="eastAsia"/>
          <w:sz w:val="22"/>
        </w:rPr>
        <w:t xml:space="preserve">. At that scene, some teachers were irritated at my frequent no answer. </w:t>
      </w:r>
      <w:r w:rsidR="00255A16">
        <w:rPr>
          <w:rFonts w:hint="eastAsia"/>
          <w:sz w:val="22"/>
        </w:rPr>
        <w:t>Instead, m</w:t>
      </w:r>
      <w:r w:rsidR="00114C07">
        <w:rPr>
          <w:rFonts w:hint="eastAsia"/>
          <w:sz w:val="22"/>
        </w:rPr>
        <w:t xml:space="preserve">y teacher who came from South Africa and was in middle age always altered her questions with ease and detail wearing smiles and tender tones. </w:t>
      </w:r>
      <w:r w:rsidR="00C619CC">
        <w:rPr>
          <w:rFonts w:hint="eastAsia"/>
          <w:sz w:val="22"/>
        </w:rPr>
        <w:t xml:space="preserve">As Stephen </w:t>
      </w:r>
      <w:proofErr w:type="spellStart"/>
      <w:r w:rsidR="00C619CC">
        <w:rPr>
          <w:rFonts w:hint="eastAsia"/>
          <w:sz w:val="22"/>
        </w:rPr>
        <w:t>Krashen</w:t>
      </w:r>
      <w:r w:rsidR="00C619CC">
        <w:rPr>
          <w:sz w:val="22"/>
        </w:rPr>
        <w:t>’</w:t>
      </w:r>
      <w:r w:rsidR="00C619CC">
        <w:rPr>
          <w:rFonts w:hint="eastAsia"/>
          <w:sz w:val="22"/>
        </w:rPr>
        <w:t>s</w:t>
      </w:r>
      <w:proofErr w:type="spellEnd"/>
      <w:r w:rsidR="00C619CC">
        <w:rPr>
          <w:rFonts w:hint="eastAsia"/>
          <w:sz w:val="22"/>
        </w:rPr>
        <w:t xml:space="preserve"> Second Language Acquisition say in affective filter hypothesis, a low-anxiety learning environment, student</w:t>
      </w:r>
      <w:r w:rsidR="00C95483">
        <w:rPr>
          <w:sz w:val="22"/>
        </w:rPr>
        <w:t>’</w:t>
      </w:r>
      <w:r w:rsidR="00C619CC">
        <w:rPr>
          <w:rFonts w:hint="eastAsia"/>
          <w:sz w:val="22"/>
        </w:rPr>
        <w:t xml:space="preserve">s </w:t>
      </w:r>
      <w:r w:rsidR="00C619CC">
        <w:rPr>
          <w:sz w:val="22"/>
        </w:rPr>
        <w:t>motiva</w:t>
      </w:r>
      <w:r w:rsidR="00C619CC">
        <w:rPr>
          <w:rFonts w:hint="eastAsia"/>
          <w:sz w:val="22"/>
        </w:rPr>
        <w:t>tion to learn the language, self-confidence, and self-esteem can</w:t>
      </w:r>
      <w:r w:rsidR="00C95483">
        <w:rPr>
          <w:rFonts w:hint="eastAsia"/>
          <w:sz w:val="22"/>
        </w:rPr>
        <w:t xml:space="preserve"> enhance or limit the speed and level of language learned.</w:t>
      </w:r>
    </w:p>
    <w:p w:rsidR="00255A16" w:rsidRDefault="00255A16" w:rsidP="009E13AB">
      <w:pPr>
        <w:spacing w:line="360" w:lineRule="auto"/>
        <w:rPr>
          <w:sz w:val="22"/>
        </w:rPr>
      </w:pPr>
    </w:p>
    <w:p w:rsidR="00255A16" w:rsidRDefault="00255A16" w:rsidP="009E13AB">
      <w:pPr>
        <w:spacing w:line="360" w:lineRule="auto"/>
        <w:rPr>
          <w:b/>
          <w:sz w:val="22"/>
        </w:rPr>
      </w:pPr>
      <w:r w:rsidRPr="00255A16">
        <w:rPr>
          <w:rFonts w:hint="eastAsia"/>
          <w:b/>
          <w:sz w:val="22"/>
        </w:rPr>
        <w:t>Traditional classrooms</w:t>
      </w:r>
    </w:p>
    <w:p w:rsidR="00255A16" w:rsidRDefault="00255A16" w:rsidP="009E13AB">
      <w:pPr>
        <w:spacing w:line="360" w:lineRule="auto"/>
        <w:rPr>
          <w:b/>
          <w:sz w:val="22"/>
        </w:rPr>
      </w:pPr>
    </w:p>
    <w:p w:rsidR="00255A16" w:rsidRDefault="00C95483" w:rsidP="009E13AB">
      <w:pPr>
        <w:spacing w:line="360" w:lineRule="auto"/>
        <w:rPr>
          <w:sz w:val="22"/>
        </w:rPr>
      </w:pPr>
      <w:r>
        <w:rPr>
          <w:rFonts w:hint="eastAsia"/>
          <w:sz w:val="22"/>
        </w:rPr>
        <w:t>T</w:t>
      </w:r>
      <w:r w:rsidR="00255A16">
        <w:rPr>
          <w:rFonts w:hint="eastAsia"/>
          <w:sz w:val="22"/>
        </w:rPr>
        <w:t>he class should b</w:t>
      </w:r>
      <w:r w:rsidR="00853401">
        <w:rPr>
          <w:rFonts w:hint="eastAsia"/>
          <w:sz w:val="22"/>
        </w:rPr>
        <w:t>e tight in order to wra</w:t>
      </w:r>
      <w:r w:rsidR="003209DF">
        <w:rPr>
          <w:rFonts w:hint="eastAsia"/>
          <w:sz w:val="22"/>
        </w:rPr>
        <w:t xml:space="preserve">p up a much amount of learning </w:t>
      </w:r>
      <w:r w:rsidR="00255A16">
        <w:rPr>
          <w:rFonts w:hint="eastAsia"/>
          <w:sz w:val="22"/>
        </w:rPr>
        <w:t>through six-level curriculum in a year</w:t>
      </w:r>
      <w:r w:rsidR="003209DF">
        <w:rPr>
          <w:rFonts w:hint="eastAsia"/>
          <w:sz w:val="22"/>
        </w:rPr>
        <w:t xml:space="preserve">. Therefore the textbook was focused, grammar based, teacher centered, and restricted interaction dominated like the </w:t>
      </w:r>
      <w:r w:rsidR="003209DF">
        <w:rPr>
          <w:sz w:val="22"/>
        </w:rPr>
        <w:t>‘</w:t>
      </w:r>
      <w:r w:rsidR="003209DF">
        <w:rPr>
          <w:rFonts w:hint="eastAsia"/>
          <w:sz w:val="22"/>
        </w:rPr>
        <w:t>Chalk and Talk</w:t>
      </w:r>
      <w:r w:rsidR="003209DF">
        <w:rPr>
          <w:sz w:val="22"/>
        </w:rPr>
        <w:t>’</w:t>
      </w:r>
      <w:r w:rsidR="003209DF">
        <w:rPr>
          <w:rFonts w:hint="eastAsia"/>
          <w:sz w:val="22"/>
        </w:rPr>
        <w:t xml:space="preserve"> and the </w:t>
      </w:r>
      <w:r w:rsidR="003209DF">
        <w:rPr>
          <w:sz w:val="22"/>
        </w:rPr>
        <w:t>‘</w:t>
      </w:r>
      <w:r w:rsidR="003209DF">
        <w:rPr>
          <w:rFonts w:hint="eastAsia"/>
          <w:sz w:val="22"/>
        </w:rPr>
        <w:t>Jug and Mug</w:t>
      </w:r>
      <w:r w:rsidR="003209DF">
        <w:rPr>
          <w:sz w:val="22"/>
        </w:rPr>
        <w:t>’</w:t>
      </w:r>
      <w:r w:rsidR="003209DF">
        <w:rPr>
          <w:rFonts w:hint="eastAsia"/>
          <w:sz w:val="22"/>
        </w:rPr>
        <w:t xml:space="preserve"> basis. My teacher kept on</w:t>
      </w:r>
      <w:r w:rsidR="005569E0">
        <w:rPr>
          <w:rFonts w:hint="eastAsia"/>
          <w:sz w:val="22"/>
        </w:rPr>
        <w:t xml:space="preserve"> lecturing and talking about grammar and words that </w:t>
      </w:r>
      <w:r w:rsidR="005569E0">
        <w:rPr>
          <w:sz w:val="22"/>
        </w:rPr>
        <w:t>I</w:t>
      </w:r>
      <w:r w:rsidR="005569E0">
        <w:rPr>
          <w:rFonts w:hint="eastAsia"/>
          <w:sz w:val="22"/>
        </w:rPr>
        <w:t xml:space="preserve"> didn</w:t>
      </w:r>
      <w:r w:rsidR="005569E0">
        <w:rPr>
          <w:sz w:val="22"/>
        </w:rPr>
        <w:t>’</w:t>
      </w:r>
      <w:r w:rsidR="005569E0">
        <w:rPr>
          <w:rFonts w:hint="eastAsia"/>
          <w:sz w:val="22"/>
        </w:rPr>
        <w:t xml:space="preserve">t even understand. She read the </w:t>
      </w:r>
      <w:r w:rsidR="005569E0">
        <w:rPr>
          <w:sz w:val="22"/>
        </w:rPr>
        <w:t>dialogue</w:t>
      </w:r>
      <w:r w:rsidR="005569E0">
        <w:rPr>
          <w:rFonts w:hint="eastAsia"/>
          <w:sz w:val="22"/>
        </w:rPr>
        <w:t xml:space="preserve"> and then </w:t>
      </w:r>
      <w:r w:rsidR="005569E0">
        <w:rPr>
          <w:sz w:val="22"/>
        </w:rPr>
        <w:t>I</w:t>
      </w:r>
      <w:r w:rsidR="005569E0">
        <w:rPr>
          <w:rFonts w:hint="eastAsia"/>
          <w:sz w:val="22"/>
        </w:rPr>
        <w:t xml:space="preserve"> repeated after it. </w:t>
      </w:r>
      <w:r w:rsidR="00C619CC">
        <w:rPr>
          <w:sz w:val="22"/>
        </w:rPr>
        <w:t>I</w:t>
      </w:r>
      <w:r w:rsidR="00C619CC">
        <w:rPr>
          <w:rFonts w:hint="eastAsia"/>
          <w:sz w:val="22"/>
        </w:rPr>
        <w:t xml:space="preserve"> found it boring because </w:t>
      </w:r>
      <w:r w:rsidR="005569E0">
        <w:rPr>
          <w:sz w:val="22"/>
        </w:rPr>
        <w:t>I</w:t>
      </w:r>
      <w:r w:rsidR="005569E0">
        <w:rPr>
          <w:rFonts w:hint="eastAsia"/>
          <w:sz w:val="22"/>
        </w:rPr>
        <w:t xml:space="preserve"> am extrovert and </w:t>
      </w:r>
      <w:r w:rsidR="005569E0">
        <w:rPr>
          <w:sz w:val="22"/>
        </w:rPr>
        <w:t>I</w:t>
      </w:r>
      <w:r w:rsidR="005569E0">
        <w:rPr>
          <w:rFonts w:hint="eastAsia"/>
          <w:sz w:val="22"/>
        </w:rPr>
        <w:t xml:space="preserve"> am able to learn more </w:t>
      </w:r>
      <w:r w:rsidR="00C619CC">
        <w:rPr>
          <w:rFonts w:hint="eastAsia"/>
          <w:sz w:val="22"/>
        </w:rPr>
        <w:t>at</w:t>
      </w:r>
      <w:r w:rsidR="005569E0">
        <w:rPr>
          <w:rFonts w:hint="eastAsia"/>
          <w:sz w:val="22"/>
        </w:rPr>
        <w:t xml:space="preserve"> </w:t>
      </w:r>
      <w:r w:rsidR="00C619CC">
        <w:rPr>
          <w:rFonts w:hint="eastAsia"/>
          <w:sz w:val="22"/>
        </w:rPr>
        <w:t xml:space="preserve">an </w:t>
      </w:r>
      <w:r w:rsidR="005569E0">
        <w:rPr>
          <w:rFonts w:hint="eastAsia"/>
          <w:sz w:val="22"/>
        </w:rPr>
        <w:t>easy-going atmosphere</w:t>
      </w:r>
      <w:r w:rsidR="00C619CC">
        <w:rPr>
          <w:rFonts w:hint="eastAsia"/>
          <w:sz w:val="22"/>
        </w:rPr>
        <w:t>.</w:t>
      </w:r>
    </w:p>
    <w:p w:rsidR="005569E0" w:rsidRDefault="005569E0" w:rsidP="009E13AB">
      <w:pPr>
        <w:spacing w:line="360" w:lineRule="auto"/>
        <w:rPr>
          <w:sz w:val="22"/>
        </w:rPr>
      </w:pPr>
    </w:p>
    <w:p w:rsidR="005569E0" w:rsidRDefault="005569E0" w:rsidP="009E13AB">
      <w:pPr>
        <w:spacing w:line="360" w:lineRule="auto"/>
        <w:rPr>
          <w:b/>
          <w:sz w:val="22"/>
        </w:rPr>
      </w:pPr>
      <w:r w:rsidRPr="005569E0">
        <w:rPr>
          <w:rFonts w:hint="eastAsia"/>
          <w:b/>
          <w:sz w:val="22"/>
        </w:rPr>
        <w:t>Teacher types</w:t>
      </w:r>
    </w:p>
    <w:p w:rsidR="005569E0" w:rsidRDefault="005569E0" w:rsidP="009E13AB">
      <w:pPr>
        <w:spacing w:line="360" w:lineRule="auto"/>
        <w:rPr>
          <w:b/>
          <w:sz w:val="22"/>
        </w:rPr>
      </w:pPr>
    </w:p>
    <w:p w:rsidR="00805ACE" w:rsidRDefault="005569E0" w:rsidP="009E13AB">
      <w:pPr>
        <w:spacing w:line="360" w:lineRule="auto"/>
        <w:rPr>
          <w:sz w:val="22"/>
        </w:rPr>
      </w:pPr>
      <w:r>
        <w:rPr>
          <w:rFonts w:hint="eastAsia"/>
          <w:sz w:val="22"/>
        </w:rPr>
        <w:t>My</w:t>
      </w:r>
      <w:r w:rsidR="00C95483">
        <w:rPr>
          <w:rFonts w:hint="eastAsia"/>
          <w:sz w:val="22"/>
        </w:rPr>
        <w:t xml:space="preserve"> teacher</w:t>
      </w:r>
      <w:r w:rsidR="00853401">
        <w:rPr>
          <w:rFonts w:hint="eastAsia"/>
          <w:sz w:val="22"/>
        </w:rPr>
        <w:t xml:space="preserve">, Miss Rejoice </w:t>
      </w:r>
      <w:proofErr w:type="spellStart"/>
      <w:r w:rsidR="00853401">
        <w:rPr>
          <w:rFonts w:hint="eastAsia"/>
          <w:sz w:val="22"/>
        </w:rPr>
        <w:t>Mawela</w:t>
      </w:r>
      <w:proofErr w:type="spellEnd"/>
      <w:r w:rsidR="00853401">
        <w:rPr>
          <w:rFonts w:hint="eastAsia"/>
          <w:sz w:val="22"/>
        </w:rPr>
        <w:t>,</w:t>
      </w:r>
      <w:r w:rsidR="00C95483">
        <w:rPr>
          <w:rFonts w:hint="eastAsia"/>
          <w:sz w:val="22"/>
        </w:rPr>
        <w:t xml:space="preserve"> was an explainer </w:t>
      </w:r>
      <w:r>
        <w:rPr>
          <w:rFonts w:hint="eastAsia"/>
          <w:sz w:val="22"/>
        </w:rPr>
        <w:t>because</w:t>
      </w:r>
      <w:r w:rsidR="00C95483">
        <w:rPr>
          <w:rFonts w:hint="eastAsia"/>
          <w:sz w:val="22"/>
        </w:rPr>
        <w:t xml:space="preserve"> she spent much time in </w:t>
      </w:r>
      <w:r w:rsidR="00C95483">
        <w:rPr>
          <w:sz w:val="22"/>
        </w:rPr>
        <w:t>explaining grammar and one or double slot</w:t>
      </w:r>
      <w:r w:rsidR="008D2BD9">
        <w:rPr>
          <w:rFonts w:hint="eastAsia"/>
          <w:sz w:val="22"/>
        </w:rPr>
        <w:t xml:space="preserve"> pattern drills</w:t>
      </w:r>
      <w:r w:rsidR="00C95483">
        <w:rPr>
          <w:sz w:val="22"/>
        </w:rPr>
        <w:t xml:space="preserve"> and making me answer </w:t>
      </w:r>
      <w:r w:rsidR="00C95483">
        <w:rPr>
          <w:rFonts w:hint="eastAsia"/>
          <w:sz w:val="22"/>
        </w:rPr>
        <w:t xml:space="preserve">them </w:t>
      </w:r>
      <w:r w:rsidR="00C95483">
        <w:rPr>
          <w:sz w:val="22"/>
        </w:rPr>
        <w:t>automatically.</w:t>
      </w:r>
      <w:r w:rsidR="00C95483">
        <w:rPr>
          <w:rFonts w:hint="eastAsia"/>
          <w:sz w:val="22"/>
        </w:rPr>
        <w:t xml:space="preserve"> </w:t>
      </w:r>
      <w:r w:rsidR="002D6D54">
        <w:rPr>
          <w:rFonts w:hint="eastAsia"/>
          <w:sz w:val="22"/>
        </w:rPr>
        <w:t xml:space="preserve">She taught where to articulate the sound and read words and sentences </w:t>
      </w:r>
      <w:r w:rsidR="002D6D54">
        <w:rPr>
          <w:sz w:val="22"/>
        </w:rPr>
        <w:lastRenderedPageBreak/>
        <w:t>c</w:t>
      </w:r>
      <w:r w:rsidR="002D6D54">
        <w:rPr>
          <w:rFonts w:hint="eastAsia"/>
          <w:sz w:val="22"/>
        </w:rPr>
        <w:t>on</w:t>
      </w:r>
      <w:r w:rsidR="002D6D54">
        <w:rPr>
          <w:sz w:val="22"/>
        </w:rPr>
        <w:t xml:space="preserve">taining </w:t>
      </w:r>
      <w:r w:rsidR="002D6D54">
        <w:rPr>
          <w:rFonts w:hint="eastAsia"/>
          <w:sz w:val="22"/>
        </w:rPr>
        <w:t xml:space="preserve">the sound letting me </w:t>
      </w:r>
      <w:r w:rsidR="00C92FE6">
        <w:rPr>
          <w:rFonts w:hint="eastAsia"/>
          <w:sz w:val="22"/>
        </w:rPr>
        <w:t>repeat</w:t>
      </w:r>
      <w:r w:rsidR="002D6D54">
        <w:rPr>
          <w:rFonts w:hint="eastAsia"/>
          <w:sz w:val="22"/>
        </w:rPr>
        <w:t xml:space="preserve"> them after several times, and then she gave it as a homework and test it the next day. </w:t>
      </w:r>
    </w:p>
    <w:p w:rsidR="005569E0" w:rsidRDefault="00805ACE" w:rsidP="009E13AB">
      <w:pPr>
        <w:spacing w:line="360" w:lineRule="auto"/>
        <w:rPr>
          <w:sz w:val="22"/>
        </w:rPr>
      </w:pPr>
      <w:r>
        <w:rPr>
          <w:rFonts w:hint="eastAsia"/>
          <w:sz w:val="22"/>
        </w:rPr>
        <w:t>My teacher</w:t>
      </w:r>
      <w:r w:rsidR="002D6D54">
        <w:rPr>
          <w:rFonts w:hint="eastAsia"/>
          <w:sz w:val="22"/>
        </w:rPr>
        <w:t xml:space="preserve"> was also an enabler. That is, she should teach a whole book in two month and she organized the class well: she </w:t>
      </w:r>
      <w:r w:rsidR="006717DC">
        <w:rPr>
          <w:rFonts w:hint="eastAsia"/>
          <w:sz w:val="22"/>
        </w:rPr>
        <w:t>greeted</w:t>
      </w:r>
      <w:r w:rsidR="002D6D54">
        <w:rPr>
          <w:rFonts w:hint="eastAsia"/>
          <w:sz w:val="22"/>
        </w:rPr>
        <w:t xml:space="preserve"> students</w:t>
      </w:r>
      <w:r w:rsidR="006717DC">
        <w:rPr>
          <w:rFonts w:hint="eastAsia"/>
          <w:sz w:val="22"/>
        </w:rPr>
        <w:t xml:space="preserve"> checking the attendance in </w:t>
      </w:r>
      <w:proofErr w:type="gramStart"/>
      <w:r w:rsidR="006717DC">
        <w:rPr>
          <w:rFonts w:hint="eastAsia"/>
          <w:sz w:val="22"/>
        </w:rPr>
        <w:t>5</w:t>
      </w:r>
      <w:r>
        <w:rPr>
          <w:rFonts w:hint="eastAsia"/>
          <w:sz w:val="22"/>
        </w:rPr>
        <w:t>minutes,</w:t>
      </w:r>
      <w:proofErr w:type="gramEnd"/>
      <w:r>
        <w:rPr>
          <w:rFonts w:hint="eastAsia"/>
          <w:sz w:val="22"/>
        </w:rPr>
        <w:t xml:space="preserve"> </w:t>
      </w:r>
      <w:r w:rsidR="006717DC">
        <w:rPr>
          <w:rFonts w:hint="eastAsia"/>
          <w:sz w:val="22"/>
        </w:rPr>
        <w:t xml:space="preserve">did pattern drills in 20minutes, did pronunciations in 5minutes, and </w:t>
      </w:r>
      <w:r>
        <w:rPr>
          <w:sz w:val="22"/>
        </w:rPr>
        <w:t>practice</w:t>
      </w:r>
      <w:r>
        <w:rPr>
          <w:rFonts w:hint="eastAsia"/>
          <w:sz w:val="22"/>
        </w:rPr>
        <w:t xml:space="preserve"> </w:t>
      </w:r>
      <w:r w:rsidR="006717DC">
        <w:rPr>
          <w:rFonts w:hint="eastAsia"/>
          <w:sz w:val="22"/>
        </w:rPr>
        <w:t xml:space="preserve">conversations with pairs in 20minutes in a order in a certain amount. </w:t>
      </w:r>
      <w:r w:rsidR="006717DC">
        <w:rPr>
          <w:sz w:val="22"/>
        </w:rPr>
        <w:t>I</w:t>
      </w:r>
      <w:r w:rsidR="006717D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enough </w:t>
      </w:r>
      <w:r w:rsidR="006717DC">
        <w:rPr>
          <w:rFonts w:hint="eastAsia"/>
          <w:sz w:val="22"/>
        </w:rPr>
        <w:t>anticipated</w:t>
      </w:r>
      <w:r>
        <w:rPr>
          <w:rFonts w:hint="eastAsia"/>
          <w:sz w:val="22"/>
        </w:rPr>
        <w:t xml:space="preserve"> every class process. That sometimes made me bored and doing much homework was stressful. </w:t>
      </w:r>
    </w:p>
    <w:p w:rsidR="00805ACE" w:rsidRDefault="00805ACE" w:rsidP="009E13AB">
      <w:pPr>
        <w:spacing w:line="360" w:lineRule="auto"/>
        <w:rPr>
          <w:sz w:val="22"/>
        </w:rPr>
      </w:pPr>
    </w:p>
    <w:p w:rsidR="00805ACE" w:rsidRDefault="00805ACE" w:rsidP="00805ACE">
      <w:pPr>
        <w:tabs>
          <w:tab w:val="left" w:pos="2895"/>
        </w:tabs>
        <w:spacing w:line="360" w:lineRule="auto"/>
        <w:rPr>
          <w:b/>
          <w:sz w:val="22"/>
        </w:rPr>
      </w:pPr>
      <w:r w:rsidRPr="00805ACE">
        <w:rPr>
          <w:rFonts w:hint="eastAsia"/>
          <w:b/>
          <w:sz w:val="22"/>
        </w:rPr>
        <w:t>Effective teaching</w:t>
      </w:r>
      <w:r>
        <w:rPr>
          <w:b/>
          <w:sz w:val="22"/>
        </w:rPr>
        <w:tab/>
      </w:r>
    </w:p>
    <w:p w:rsidR="00805ACE" w:rsidRDefault="00805ACE" w:rsidP="00805ACE">
      <w:pPr>
        <w:tabs>
          <w:tab w:val="left" w:pos="2895"/>
        </w:tabs>
        <w:spacing w:line="360" w:lineRule="auto"/>
        <w:rPr>
          <w:sz w:val="22"/>
        </w:rPr>
      </w:pPr>
    </w:p>
    <w:p w:rsidR="00805ACE" w:rsidRDefault="00637DF2" w:rsidP="00805ACE">
      <w:pPr>
        <w:tabs>
          <w:tab w:val="left" w:pos="2895"/>
        </w:tabs>
        <w:spacing w:line="360" w:lineRule="auto"/>
        <w:rPr>
          <w:sz w:val="22"/>
        </w:rPr>
      </w:pPr>
      <w:r>
        <w:rPr>
          <w:rFonts w:hint="eastAsia"/>
          <w:sz w:val="22"/>
        </w:rPr>
        <w:t>My class consisted of mixed level students who had previous learning experiences. My teacher gave a different approach to individuals for them not lose their interest. For instance, three of interm</w:t>
      </w:r>
      <w:r w:rsidR="00BE264C">
        <w:rPr>
          <w:rFonts w:hint="eastAsia"/>
          <w:sz w:val="22"/>
        </w:rPr>
        <w:t xml:space="preserve">ediate level students were asked to read an article of the English newspaper and talked to her during the conversation time. </w:t>
      </w:r>
    </w:p>
    <w:p w:rsidR="00BB3DD9" w:rsidRDefault="00BB3DD9" w:rsidP="00805ACE">
      <w:pPr>
        <w:tabs>
          <w:tab w:val="left" w:pos="2895"/>
        </w:tabs>
        <w:spacing w:line="360" w:lineRule="auto"/>
        <w:rPr>
          <w:sz w:val="22"/>
        </w:rPr>
      </w:pPr>
      <w:r>
        <w:rPr>
          <w:rFonts w:hint="eastAsia"/>
          <w:sz w:val="22"/>
        </w:rPr>
        <w:t xml:space="preserve">When </w:t>
      </w:r>
      <w:r>
        <w:rPr>
          <w:sz w:val="22"/>
        </w:rPr>
        <w:t xml:space="preserve">the class </w:t>
      </w:r>
      <w:r w:rsidR="006B5642">
        <w:rPr>
          <w:rFonts w:hint="eastAsia"/>
          <w:sz w:val="22"/>
        </w:rPr>
        <w:t>worked with pairs in conversation, my teacher used various ways that the stronger students helped the weaker ones called the scaffolding.</w:t>
      </w:r>
    </w:p>
    <w:p w:rsidR="00BE264C" w:rsidRDefault="00BE264C" w:rsidP="00805ACE">
      <w:pPr>
        <w:tabs>
          <w:tab w:val="left" w:pos="2895"/>
        </w:tabs>
        <w:spacing w:line="360" w:lineRule="auto"/>
        <w:rPr>
          <w:sz w:val="22"/>
        </w:rPr>
      </w:pPr>
      <w:r>
        <w:rPr>
          <w:rFonts w:hint="eastAsia"/>
          <w:sz w:val="22"/>
        </w:rPr>
        <w:t xml:space="preserve">My teacher had remarkable intuition. She read students faces and moods so that the class atmosphere could keep bright, warm and comfortable. </w:t>
      </w:r>
      <w:r w:rsidR="00556BEE">
        <w:rPr>
          <w:rFonts w:hint="eastAsia"/>
          <w:sz w:val="22"/>
        </w:rPr>
        <w:t>Her radar sense was checking what</w:t>
      </w:r>
      <w:r w:rsidR="00556BEE">
        <w:rPr>
          <w:sz w:val="22"/>
        </w:rPr>
        <w:t xml:space="preserve"> is going well or what is coming ill </w:t>
      </w:r>
      <w:r w:rsidR="00556BEE">
        <w:rPr>
          <w:rFonts w:hint="eastAsia"/>
          <w:sz w:val="22"/>
        </w:rPr>
        <w:t xml:space="preserve">for </w:t>
      </w:r>
      <w:r w:rsidR="00556BEE">
        <w:rPr>
          <w:sz w:val="22"/>
        </w:rPr>
        <w:t xml:space="preserve">the class </w:t>
      </w:r>
      <w:r w:rsidR="00556BEE">
        <w:rPr>
          <w:rFonts w:hint="eastAsia"/>
          <w:sz w:val="22"/>
        </w:rPr>
        <w:t xml:space="preserve">not </w:t>
      </w:r>
      <w:r w:rsidR="00556BEE">
        <w:rPr>
          <w:sz w:val="22"/>
        </w:rPr>
        <w:t>to be distr</w:t>
      </w:r>
      <w:r w:rsidR="00556BEE">
        <w:rPr>
          <w:rFonts w:hint="eastAsia"/>
          <w:sz w:val="22"/>
        </w:rPr>
        <w:t>acted. I really like</w:t>
      </w:r>
      <w:r w:rsidR="00824C77">
        <w:rPr>
          <w:rFonts w:hint="eastAsia"/>
          <w:sz w:val="22"/>
        </w:rPr>
        <w:t>d exactly the way my teacher reacted</w:t>
      </w:r>
      <w:r w:rsidR="00556BEE">
        <w:rPr>
          <w:rFonts w:hint="eastAsia"/>
          <w:sz w:val="22"/>
        </w:rPr>
        <w:t>.</w:t>
      </w:r>
    </w:p>
    <w:p w:rsidR="00556BEE" w:rsidRDefault="00556BEE" w:rsidP="00805ACE">
      <w:pPr>
        <w:tabs>
          <w:tab w:val="left" w:pos="2895"/>
        </w:tabs>
        <w:spacing w:line="360" w:lineRule="auto"/>
        <w:rPr>
          <w:sz w:val="22"/>
        </w:rPr>
      </w:pPr>
    </w:p>
    <w:p w:rsidR="001520FF" w:rsidRDefault="001520FF" w:rsidP="00805ACE">
      <w:pPr>
        <w:tabs>
          <w:tab w:val="left" w:pos="2895"/>
        </w:tabs>
        <w:spacing w:line="360" w:lineRule="auto"/>
        <w:rPr>
          <w:sz w:val="22"/>
        </w:rPr>
      </w:pPr>
    </w:p>
    <w:p w:rsidR="001520FF" w:rsidRDefault="001520FF" w:rsidP="00805ACE">
      <w:pPr>
        <w:tabs>
          <w:tab w:val="left" w:pos="2895"/>
        </w:tabs>
        <w:spacing w:line="360" w:lineRule="auto"/>
        <w:rPr>
          <w:sz w:val="22"/>
        </w:rPr>
      </w:pPr>
    </w:p>
    <w:p w:rsidR="00556BEE" w:rsidRDefault="00556BEE" w:rsidP="00805ACE">
      <w:pPr>
        <w:tabs>
          <w:tab w:val="left" w:pos="2895"/>
        </w:tabs>
        <w:spacing w:line="360" w:lineRule="auto"/>
        <w:rPr>
          <w:b/>
          <w:sz w:val="22"/>
        </w:rPr>
      </w:pPr>
      <w:r w:rsidRPr="00556BEE">
        <w:rPr>
          <w:rFonts w:hint="eastAsia"/>
          <w:b/>
          <w:sz w:val="22"/>
        </w:rPr>
        <w:lastRenderedPageBreak/>
        <w:t>Conclusion</w:t>
      </w:r>
    </w:p>
    <w:p w:rsidR="00556BEE" w:rsidRDefault="00556BEE" w:rsidP="00805ACE">
      <w:pPr>
        <w:tabs>
          <w:tab w:val="left" w:pos="2895"/>
        </w:tabs>
        <w:spacing w:line="360" w:lineRule="auto"/>
        <w:rPr>
          <w:b/>
          <w:sz w:val="22"/>
        </w:rPr>
      </w:pPr>
    </w:p>
    <w:p w:rsidR="00556BEE" w:rsidRDefault="00556BEE" w:rsidP="00556BEE">
      <w:pPr>
        <w:spacing w:line="360" w:lineRule="auto"/>
        <w:rPr>
          <w:sz w:val="22"/>
        </w:rPr>
      </w:pPr>
      <w:r w:rsidRPr="00556BEE">
        <w:rPr>
          <w:sz w:val="22"/>
        </w:rPr>
        <w:t>I</w:t>
      </w:r>
      <w:r w:rsidRPr="00556BE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therefore conclude that in my</w:t>
      </w:r>
      <w:r w:rsidRPr="00A0351C">
        <w:rPr>
          <w:rFonts w:hint="eastAsia"/>
          <w:sz w:val="22"/>
        </w:rPr>
        <w:t xml:space="preserve"> Second Language Acquisition Experience</w:t>
      </w:r>
      <w:r>
        <w:rPr>
          <w:rFonts w:hint="eastAsia"/>
          <w:sz w:val="22"/>
        </w:rPr>
        <w:t xml:space="preserve">, </w:t>
      </w:r>
      <w:r>
        <w:rPr>
          <w:sz w:val="22"/>
        </w:rPr>
        <w:t>I</w:t>
      </w:r>
      <w:r>
        <w:rPr>
          <w:rFonts w:hint="eastAsia"/>
          <w:sz w:val="22"/>
        </w:rPr>
        <w:t xml:space="preserve"> </w:t>
      </w:r>
      <w:r w:rsidR="00484039">
        <w:rPr>
          <w:rFonts w:hint="eastAsia"/>
          <w:sz w:val="22"/>
        </w:rPr>
        <w:t xml:space="preserve">was </w:t>
      </w:r>
      <w:r>
        <w:rPr>
          <w:rFonts w:hint="eastAsia"/>
          <w:sz w:val="22"/>
        </w:rPr>
        <w:t xml:space="preserve">taught in a </w:t>
      </w:r>
      <w:r>
        <w:rPr>
          <w:sz w:val="22"/>
        </w:rPr>
        <w:t>traditional way of teaching</w:t>
      </w:r>
      <w:r>
        <w:rPr>
          <w:rFonts w:hint="eastAsia"/>
          <w:sz w:val="22"/>
        </w:rPr>
        <w:t xml:space="preserve">. </w:t>
      </w:r>
      <w:r w:rsidR="00484039">
        <w:rPr>
          <w:sz w:val="22"/>
        </w:rPr>
        <w:t>I</w:t>
      </w:r>
      <w:r w:rsidR="00484039">
        <w:rPr>
          <w:rFonts w:hint="eastAsia"/>
          <w:sz w:val="22"/>
        </w:rPr>
        <w:t xml:space="preserve"> had an explainer and enabler type of a teacher who taught me text-book basis teaching and organized the class with given amount of the textbook. </w:t>
      </w:r>
      <w:r w:rsidR="000311A7">
        <w:rPr>
          <w:rFonts w:hint="eastAsia"/>
          <w:sz w:val="22"/>
        </w:rPr>
        <w:t xml:space="preserve"> I was treated well as an adult learner who needs to be shown respect</w:t>
      </w:r>
      <w:r w:rsidR="00C051FC">
        <w:rPr>
          <w:rFonts w:hint="eastAsia"/>
          <w:sz w:val="22"/>
        </w:rPr>
        <w:t>s</w:t>
      </w:r>
      <w:r w:rsidR="000311A7">
        <w:rPr>
          <w:rFonts w:hint="eastAsia"/>
          <w:sz w:val="22"/>
        </w:rPr>
        <w:t xml:space="preserve"> and is goal-oriented so that </w:t>
      </w:r>
      <w:r w:rsidR="000311A7">
        <w:rPr>
          <w:sz w:val="22"/>
        </w:rPr>
        <w:t>I</w:t>
      </w:r>
      <w:r w:rsidR="000311A7">
        <w:rPr>
          <w:rFonts w:hint="eastAsia"/>
          <w:sz w:val="22"/>
        </w:rPr>
        <w:t xml:space="preserve"> was able to learn more feeling comfortable. </w:t>
      </w:r>
      <w:r w:rsidR="00C051FC">
        <w:rPr>
          <w:rFonts w:hint="eastAsia"/>
          <w:sz w:val="22"/>
        </w:rPr>
        <w:t xml:space="preserve">Applying different </w:t>
      </w:r>
      <w:r w:rsidR="00C051FC">
        <w:rPr>
          <w:sz w:val="22"/>
        </w:rPr>
        <w:t>methodology</w:t>
      </w:r>
      <w:r w:rsidR="00C051FC">
        <w:rPr>
          <w:rFonts w:hint="eastAsia"/>
          <w:sz w:val="22"/>
        </w:rPr>
        <w:t xml:space="preserve"> to individuals enabled me to keep interest on the class.</w:t>
      </w:r>
    </w:p>
    <w:p w:rsidR="00C051FC" w:rsidRPr="00A0351C" w:rsidRDefault="00C92FE6" w:rsidP="00556BEE">
      <w:pPr>
        <w:spacing w:line="360" w:lineRule="auto"/>
        <w:rPr>
          <w:sz w:val="22"/>
        </w:rPr>
      </w:pPr>
      <w:r>
        <w:rPr>
          <w:rFonts w:hint="eastAsia"/>
          <w:sz w:val="22"/>
        </w:rPr>
        <w:t>I will adapt the ways above w</w:t>
      </w:r>
      <w:r w:rsidR="00C051FC">
        <w:rPr>
          <w:rFonts w:hint="eastAsia"/>
          <w:sz w:val="22"/>
        </w:rPr>
        <w:t xml:space="preserve">hat my teacher did to my future class. I, however, </w:t>
      </w:r>
      <w:r w:rsidR="005D153C">
        <w:rPr>
          <w:rFonts w:hint="eastAsia"/>
          <w:sz w:val="22"/>
        </w:rPr>
        <w:t xml:space="preserve">will not just do as strict syllabus requirements in order to meet the planning a course depriving students of </w:t>
      </w:r>
      <w:r w:rsidR="00BC068A">
        <w:rPr>
          <w:rFonts w:hint="eastAsia"/>
          <w:sz w:val="22"/>
        </w:rPr>
        <w:t xml:space="preserve">opportunity of speaking. </w:t>
      </w:r>
      <w:r w:rsidR="00BC068A">
        <w:rPr>
          <w:sz w:val="22"/>
        </w:rPr>
        <w:t>I</w:t>
      </w:r>
      <w:r w:rsidR="00BC068A">
        <w:rPr>
          <w:rFonts w:hint="eastAsia"/>
          <w:sz w:val="22"/>
        </w:rPr>
        <w:t xml:space="preserve"> will enhance </w:t>
      </w:r>
      <w:r w:rsidR="005D153C">
        <w:rPr>
          <w:rFonts w:hint="eastAsia"/>
          <w:sz w:val="22"/>
        </w:rPr>
        <w:t>students talk time (STT)</w:t>
      </w:r>
      <w:r w:rsidR="00BC068A">
        <w:rPr>
          <w:rFonts w:hint="eastAsia"/>
          <w:sz w:val="22"/>
        </w:rPr>
        <w:t>. The parabola ends up at the same point, but follows a much more interesting route.</w:t>
      </w:r>
    </w:p>
    <w:p w:rsidR="00556BEE" w:rsidRPr="005D153C" w:rsidRDefault="00556BEE" w:rsidP="00805ACE">
      <w:pPr>
        <w:tabs>
          <w:tab w:val="left" w:pos="2895"/>
        </w:tabs>
        <w:spacing w:line="360" w:lineRule="auto"/>
        <w:rPr>
          <w:sz w:val="22"/>
        </w:rPr>
      </w:pPr>
    </w:p>
    <w:sectPr w:rsidR="00556BEE" w:rsidRPr="005D153C" w:rsidSect="00187F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D0" w:rsidRDefault="00E547D0" w:rsidP="007B65CB">
      <w:r>
        <w:separator/>
      </w:r>
    </w:p>
  </w:endnote>
  <w:endnote w:type="continuationSeparator" w:id="1">
    <w:p w:rsidR="00E547D0" w:rsidRDefault="00E547D0" w:rsidP="007B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D0" w:rsidRDefault="00E547D0" w:rsidP="007B65CB">
      <w:r>
        <w:separator/>
      </w:r>
    </w:p>
  </w:footnote>
  <w:footnote w:type="continuationSeparator" w:id="1">
    <w:p w:rsidR="00E547D0" w:rsidRDefault="00E547D0" w:rsidP="007B6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4B8"/>
    <w:multiLevelType w:val="hybridMultilevel"/>
    <w:tmpl w:val="B6100732"/>
    <w:lvl w:ilvl="0" w:tplc="04090013">
      <w:start w:val="1"/>
      <w:numFmt w:val="upperRoman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>
    <w:nsid w:val="0AFE5433"/>
    <w:multiLevelType w:val="hybridMultilevel"/>
    <w:tmpl w:val="FB4638C0"/>
    <w:lvl w:ilvl="0" w:tplc="04090013">
      <w:start w:val="1"/>
      <w:numFmt w:val="upperRoman"/>
      <w:lvlText w:val="%1."/>
      <w:lvlJc w:val="left"/>
      <w:pPr>
        <w:ind w:left="1115" w:hanging="400"/>
      </w:p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2">
    <w:nsid w:val="45CF4A5E"/>
    <w:multiLevelType w:val="hybridMultilevel"/>
    <w:tmpl w:val="80828D2A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91B3C3E"/>
    <w:multiLevelType w:val="hybridMultilevel"/>
    <w:tmpl w:val="B01EF3C0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9973A0D"/>
    <w:multiLevelType w:val="hybridMultilevel"/>
    <w:tmpl w:val="637AB08E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C7364C8"/>
    <w:multiLevelType w:val="hybridMultilevel"/>
    <w:tmpl w:val="31B0B3A6"/>
    <w:lvl w:ilvl="0" w:tplc="04090013">
      <w:start w:val="1"/>
      <w:numFmt w:val="upperRoman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6">
    <w:nsid w:val="5DB125EF"/>
    <w:multiLevelType w:val="hybridMultilevel"/>
    <w:tmpl w:val="D59AF81E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62C6FFE"/>
    <w:multiLevelType w:val="hybridMultilevel"/>
    <w:tmpl w:val="5D8050D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7F55D34"/>
    <w:multiLevelType w:val="hybridMultilevel"/>
    <w:tmpl w:val="85989580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51C"/>
    <w:rsid w:val="000311A7"/>
    <w:rsid w:val="0004490C"/>
    <w:rsid w:val="00104351"/>
    <w:rsid w:val="00114C07"/>
    <w:rsid w:val="001520FF"/>
    <w:rsid w:val="00187FB0"/>
    <w:rsid w:val="001F61FC"/>
    <w:rsid w:val="00255A16"/>
    <w:rsid w:val="002D6D54"/>
    <w:rsid w:val="002F1E2D"/>
    <w:rsid w:val="00306687"/>
    <w:rsid w:val="003209DF"/>
    <w:rsid w:val="003E6073"/>
    <w:rsid w:val="00414978"/>
    <w:rsid w:val="00484039"/>
    <w:rsid w:val="005569E0"/>
    <w:rsid w:val="00556BEE"/>
    <w:rsid w:val="005D153C"/>
    <w:rsid w:val="005E474C"/>
    <w:rsid w:val="005E56EF"/>
    <w:rsid w:val="00637DF2"/>
    <w:rsid w:val="006653EB"/>
    <w:rsid w:val="006717DC"/>
    <w:rsid w:val="00681C8E"/>
    <w:rsid w:val="006861BF"/>
    <w:rsid w:val="006B5642"/>
    <w:rsid w:val="00764E01"/>
    <w:rsid w:val="00766A2D"/>
    <w:rsid w:val="007B65CB"/>
    <w:rsid w:val="00805ACE"/>
    <w:rsid w:val="00824C77"/>
    <w:rsid w:val="00853401"/>
    <w:rsid w:val="008D2BD9"/>
    <w:rsid w:val="008D6B9A"/>
    <w:rsid w:val="00913838"/>
    <w:rsid w:val="009E13AB"/>
    <w:rsid w:val="009F6CD2"/>
    <w:rsid w:val="00A0351C"/>
    <w:rsid w:val="00A57417"/>
    <w:rsid w:val="00B1304E"/>
    <w:rsid w:val="00B80B5D"/>
    <w:rsid w:val="00BB3DD9"/>
    <w:rsid w:val="00BC068A"/>
    <w:rsid w:val="00BE264C"/>
    <w:rsid w:val="00C051FC"/>
    <w:rsid w:val="00C619CC"/>
    <w:rsid w:val="00C92FE6"/>
    <w:rsid w:val="00C95483"/>
    <w:rsid w:val="00CF16E3"/>
    <w:rsid w:val="00DD54A5"/>
    <w:rsid w:val="00E547D0"/>
    <w:rsid w:val="00E938A6"/>
    <w:rsid w:val="00E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17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7B65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65CB"/>
  </w:style>
  <w:style w:type="paragraph" w:styleId="a5">
    <w:name w:val="footer"/>
    <w:basedOn w:val="a"/>
    <w:link w:val="Char0"/>
    <w:uiPriority w:val="99"/>
    <w:semiHidden/>
    <w:unhideWhenUsed/>
    <w:rsid w:val="007B65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DCA9-57AF-4622-8CA1-01E48AEA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SEC</cp:lastModifiedBy>
  <cp:revision>6</cp:revision>
  <cp:lastPrinted>2012-12-15T00:49:00Z</cp:lastPrinted>
  <dcterms:created xsi:type="dcterms:W3CDTF">2012-12-15T00:52:00Z</dcterms:created>
  <dcterms:modified xsi:type="dcterms:W3CDTF">2012-12-17T01:16:00Z</dcterms:modified>
</cp:coreProperties>
</file>