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3" w:rsidRDefault="000F36C5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55pt;width:514.25pt;height:25.35pt;z-index:251654144">
            <v:textbox style="mso-next-textbox:#_x0000_s1027">
              <w:txbxContent>
                <w:p w:rsidR="008817D3" w:rsidRPr="00592F6B" w:rsidRDefault="00592F6B" w:rsidP="008817D3">
                  <w:pPr>
                    <w:pStyle w:val="4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92F6B">
                    <w:rPr>
                      <w:rFonts w:hint="eastAsia"/>
                      <w:b w:val="0"/>
                      <w:bCs w:val="0"/>
                      <w:sz w:val="28"/>
                      <w:szCs w:val="28"/>
                      <w:lang w:eastAsia="ko-KR"/>
                    </w:rPr>
                    <w:t xml:space="preserve">Speaking </w:t>
                  </w:r>
                  <w:r w:rsidR="008817D3" w:rsidRPr="00592F6B">
                    <w:rPr>
                      <w:b w:val="0"/>
                      <w:bCs w:val="0"/>
                      <w:sz w:val="28"/>
                      <w:szCs w:val="28"/>
                    </w:rPr>
                    <w:t>Lesson Plan</w:t>
                  </w:r>
                </w:p>
                <w:p w:rsidR="008817D3" w:rsidRDefault="008817D3" w:rsidP="008817D3"/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0F36C5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left:0;text-align:left;margin-left:-27pt;margin-top:6.7pt;width:514.25pt;height:26.8pt;z-index:251659264">
            <v:textbox style="mso-next-textbox:#_x0000_s1032">
              <w:txbxContent>
                <w:p w:rsidR="008817D3" w:rsidRPr="00C23356" w:rsidRDefault="00F25F44" w:rsidP="008817D3">
                  <w:pPr>
                    <w:rPr>
                      <w:rFonts w:hint="eastAsia"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eastAsia="ko-KR"/>
                    </w:rPr>
                    <w:t>What do you think about it?</w:t>
                  </w:r>
                </w:p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A14E0F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left:0;text-align:left;margin-left:375.05pt;margin-top:12.2pt;width:112.2pt;height:32.9pt;z-index:251658240">
            <v:textbox style="mso-next-textbox:#_x0000_s1031">
              <w:txbxContent>
                <w:p w:rsidR="008817D3" w:rsidRDefault="008817D3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F3023" w:rsidRDefault="00F25F44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5</w:t>
                  </w:r>
                  <w:r w:rsidR="00DF3023">
                    <w:rPr>
                      <w:rFonts w:ascii="Century Gothic" w:hAnsi="Century Gothic" w:hint="eastAsia"/>
                      <w:sz w:val="16"/>
                      <w:lang w:eastAsia="ko-KR"/>
                    </w:rPr>
                    <w:t>0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left:0;text-align:left;margin-left:234.8pt;margin-top:12.2pt;width:112.2pt;height:32.9pt;z-index:251657216">
            <v:textbox style="mso-next-textbox:#_x0000_s1030">
              <w:txbxContent>
                <w:p w:rsidR="008817D3" w:rsidRDefault="008817D3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# of Students:</w:t>
                  </w:r>
                </w:p>
                <w:p w:rsidR="00DF3023" w:rsidRDefault="00DF3023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left:0;text-align:left;margin-left:103.9pt;margin-top:12.2pt;width:112.2pt;height:32.9pt;z-index:251656192">
            <v:textbox style="mso-next-textbox:#_x0000_s1029">
              <w:txbxContent>
                <w:p w:rsidR="008817D3" w:rsidRDefault="008817D3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F3023" w:rsidRDefault="00F25F44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left:0;text-align:left;margin-left:-27pt;margin-top:12.2pt;width:112.2pt;height:32.5pt;z-index:251655168">
            <v:textbox style="mso-next-textbox:#_x0000_s1028">
              <w:txbxContent>
                <w:p w:rsidR="008817D3" w:rsidRDefault="008817D3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:</w:t>
                  </w:r>
                </w:p>
                <w:p w:rsidR="00DF3023" w:rsidRDefault="00F25F44" w:rsidP="008817D3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Kimo</w:t>
                  </w:r>
                  <w:r w:rsidR="00DF3023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(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Ki-mo, Park</w:t>
                  </w:r>
                  <w:r w:rsidR="00DF3023">
                    <w:rPr>
                      <w:rFonts w:ascii="Century Gothic" w:hAnsi="Century Gothic" w:hint="eastAsia"/>
                      <w:sz w:val="16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592F6B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6.6pt;margin-top:8.3pt;width:514.25pt;height:38.9pt;z-index:251660288">
            <v:textbox style="mso-next-textbox:#_x0000_s1034">
              <w:txbxContent>
                <w:p w:rsidR="008817D3" w:rsidRDefault="008817D3" w:rsidP="008817D3">
                  <w:pPr>
                    <w:pStyle w:val="a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DF3023" w:rsidRDefault="00DF3023" w:rsidP="00DF3023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icture cards, white board and marker,</w:t>
                  </w:r>
                  <w:r w:rsidR="00F25F44">
                    <w:rPr>
                      <w:rFonts w:ascii="Century Gothic" w:hAnsi="Century Gothic" w:hint="eastAsia"/>
                      <w:lang w:eastAsia="ko-KR"/>
                    </w:rPr>
                    <w:t xml:space="preserve"> board paper</w:t>
                  </w:r>
                </w:p>
                <w:p w:rsidR="008817D3" w:rsidRPr="00DF3023" w:rsidRDefault="008817D3" w:rsidP="008817D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 w:hint="eastAsia"/>
                      <w:lang w:eastAsia="ko-KR"/>
                    </w:rPr>
                  </w:pP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 w:hint="eastAsia"/>
          <w:bCs/>
          <w:szCs w:val="20"/>
          <w:lang w:eastAsia="ko-KR"/>
        </w:rPr>
      </w:pPr>
    </w:p>
    <w:p w:rsidR="008817D3" w:rsidRDefault="00A14E0F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5" type="#_x0000_t202" style="position:absolute;margin-left:-26.6pt;margin-top:10.95pt;width:514.25pt;height:52.3pt;z-index:251661312">
            <v:textbox style="mso-next-textbox:#_x0000_s1035">
              <w:txbxContent>
                <w:p w:rsidR="008817D3" w:rsidRPr="00B8050A" w:rsidRDefault="008817D3" w:rsidP="008817D3">
                  <w:pPr>
                    <w:rPr>
                      <w:rFonts w:ascii="Century Gothic" w:hAnsi="Century Gothic" w:cs="Arial Unicode MS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>
                    <w:rPr>
                      <w:rFonts w:ascii="Century Gothic" w:hAnsi="Century Gothic" w:hint="eastAsia"/>
                      <w:b/>
                    </w:rPr>
                    <w:t xml:space="preserve"> </w:t>
                  </w:r>
                </w:p>
                <w:p w:rsidR="00DF3023" w:rsidRDefault="00DF3023" w:rsidP="008817D3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can </w:t>
                  </w:r>
                  <w:r w:rsidR="00F25F44">
                    <w:rPr>
                      <w:rFonts w:ascii="Century Gothic" w:hAnsi="Century Gothic" w:hint="eastAsia"/>
                      <w:lang w:eastAsia="ko-KR"/>
                    </w:rPr>
                    <w:t>agree or disagree to others with phrases</w:t>
                  </w:r>
                </w:p>
                <w:p w:rsidR="00DF3023" w:rsidRPr="00DF3023" w:rsidRDefault="00DF3023" w:rsidP="00DF3023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 w:rsidRPr="00DF3023">
                    <w:rPr>
                      <w:rFonts w:ascii="Century Gothic" w:hAnsi="Century Gothic" w:hint="eastAsia"/>
                      <w:lang w:eastAsia="ko-KR"/>
                    </w:rPr>
                    <w:t xml:space="preserve">Students can </w:t>
                  </w:r>
                  <w:r w:rsidR="00F25F44">
                    <w:rPr>
                      <w:rFonts w:ascii="Century Gothic" w:hAnsi="Century Gothic" w:hint="eastAsia"/>
                      <w:lang w:eastAsia="ko-KR"/>
                    </w:rPr>
                    <w:t>express their opinion</w:t>
                  </w:r>
                </w:p>
                <w:p w:rsidR="00DF3023" w:rsidRDefault="00DF3023" w:rsidP="008817D3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0F36C5" w:rsidRDefault="000F36C5" w:rsidP="008817D3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63E4C" w:rsidRDefault="00163E4C" w:rsidP="008817D3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marker</w:t>
            </w:r>
          </w:p>
        </w:tc>
      </w:tr>
      <w:tr w:rsidR="008817D3" w:rsidRPr="00E95956" w:rsidTr="000F36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F36C5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14E0F" w:rsidRPr="00E95956" w:rsidRDefault="00A14E0F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F36C5" w:rsidRPr="00E95956" w:rsidRDefault="000F36C5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817D3" w:rsidRPr="00587B1B" w:rsidRDefault="00BC163D" w:rsidP="00F21CA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Greeting</w:t>
            </w:r>
          </w:p>
          <w:p w:rsidR="00C23356" w:rsidRPr="00C23356" w:rsidRDefault="00C23356" w:rsidP="00C2335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C2335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Guiding Question </w:t>
            </w:r>
          </w:p>
          <w:p w:rsidR="000F36C5" w:rsidRDefault="00F25F44" w:rsidP="00C2335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about death?</w:t>
            </w:r>
          </w:p>
          <w:p w:rsidR="00C23356" w:rsidRPr="00E95956" w:rsidRDefault="00F25F44" w:rsidP="00C2335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can you survive in harsh conditions</w:t>
            </w:r>
            <w:r w:rsid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marker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Pr="00E95956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817D3" w:rsidRPr="00587B1B" w:rsidRDefault="00587B1B" w:rsidP="00F21CA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</w:t>
            </w: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re teach-vo</w:t>
            </w:r>
            <w:r w:rsidR="00BC163D"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cabulary</w:t>
            </w:r>
          </w:p>
          <w:p w:rsidR="00592F6B" w:rsidRPr="00587B1B" w:rsidRDefault="00587B1B" w:rsidP="00F21CA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</w:t>
            </w: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re teach-knowledge</w:t>
            </w:r>
          </w:p>
          <w:p w:rsidR="00592F6B" w:rsidRPr="00E95956" w:rsidRDefault="00587B1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ackground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knowledge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celebrities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>Picture cards, white board and marker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87B1B" w:rsidRDefault="00587B1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C23356" w:rsidRDefault="00C233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F3023" w:rsidRPr="00E95956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587B1B" w:rsidRDefault="00587B1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Default="00DF302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pairs</w:t>
            </w:r>
          </w:p>
          <w:p w:rsidR="00C23356" w:rsidRDefault="00C23356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Pr="00E95956" w:rsidRDefault="00DF302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592F6B" w:rsidRDefault="00587B1B" w:rsidP="00DF3023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587B1B" w:rsidRPr="00C23356" w:rsidRDefault="00587B1B" w:rsidP="00F25F4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One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student explains about the situation in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picture, and then the other students find out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is.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then, Ss find their topics. </w:t>
            </w:r>
            <w:r w:rsidR="00C2335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limited time, the team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should make their opinion about the topic. 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8817D3" w:rsidRPr="00E95956" w:rsidRDefault="00163E4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="008817D3" w:rsidRPr="00E95956">
              <w:rPr>
                <w:rFonts w:ascii="Century Gothic" w:hAnsi="Century Gothic"/>
                <w:bCs/>
                <w:szCs w:val="20"/>
              </w:rPr>
              <w:t>aterials:</w:t>
            </w:r>
            <w:r w:rsidR="008817D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marker</w:t>
            </w:r>
          </w:p>
        </w:tc>
      </w:tr>
      <w:tr w:rsidR="008817D3" w:rsidRPr="00E95956" w:rsidTr="00F21CA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Pr="00E95956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817D3" w:rsidRPr="00587B1B" w:rsidRDefault="00587B1B" w:rsidP="00F21CA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 Back</w:t>
            </w:r>
          </w:p>
          <w:p w:rsidR="00592F6B" w:rsidRPr="00C23356" w:rsidRDefault="00587B1B" w:rsidP="00F25F4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Home Work</w:t>
            </w:r>
            <w:r w:rsidR="00C23356" w:rsidRP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 w:rsidR="00C23356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>Make up</w:t>
            </w:r>
            <w:r w:rsid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my opinion about the </w:t>
            </w:r>
            <w:r w:rsidR="00F25F44">
              <w:rPr>
                <w:rFonts w:ascii="Century Gothic" w:hAnsi="Century Gothic" w:hint="eastAsia"/>
                <w:bCs/>
                <w:szCs w:val="20"/>
                <w:lang w:eastAsia="ko-KR"/>
              </w:rPr>
              <w:t>today's topics using today's expressions</w:t>
            </w:r>
            <w:r w:rsidR="00C23356">
              <w:rPr>
                <w:rFonts w:ascii="Century Gothic" w:hAnsi="Century Gothic" w:hint="eastAsia"/>
                <w:bCs/>
                <w:szCs w:val="20"/>
                <w:lang w:eastAsia="ko-KR"/>
              </w:rPr>
              <w:t>. (length : about 1min )</w:t>
            </w:r>
          </w:p>
        </w:tc>
      </w:tr>
    </w:tbl>
    <w:p w:rsidR="00791343" w:rsidRDefault="00791343" w:rsidP="00F25F44">
      <w:pPr>
        <w:rPr>
          <w:rFonts w:hint="eastAsia"/>
          <w:lang w:eastAsia="ko-KR"/>
        </w:rPr>
      </w:pPr>
    </w:p>
    <w:sectPr w:rsidR="00791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DF" w:rsidRDefault="007803DF" w:rsidP="00C23356">
      <w:r>
        <w:separator/>
      </w:r>
    </w:p>
  </w:endnote>
  <w:endnote w:type="continuationSeparator" w:id="1">
    <w:p w:rsidR="007803DF" w:rsidRDefault="007803DF" w:rsidP="00C2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DF" w:rsidRDefault="007803DF" w:rsidP="00C23356">
      <w:r>
        <w:separator/>
      </w:r>
    </w:p>
  </w:footnote>
  <w:footnote w:type="continuationSeparator" w:id="1">
    <w:p w:rsidR="007803DF" w:rsidRDefault="007803DF" w:rsidP="00C2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17D3"/>
    <w:rsid w:val="0004695D"/>
    <w:rsid w:val="000F36C5"/>
    <w:rsid w:val="00163E4C"/>
    <w:rsid w:val="001E3420"/>
    <w:rsid w:val="0020105E"/>
    <w:rsid w:val="00285639"/>
    <w:rsid w:val="002A0A86"/>
    <w:rsid w:val="003272FC"/>
    <w:rsid w:val="0049225D"/>
    <w:rsid w:val="004C404D"/>
    <w:rsid w:val="00543AB1"/>
    <w:rsid w:val="00587B1B"/>
    <w:rsid w:val="00592F6B"/>
    <w:rsid w:val="006A39D1"/>
    <w:rsid w:val="00740A91"/>
    <w:rsid w:val="007803DF"/>
    <w:rsid w:val="00791343"/>
    <w:rsid w:val="007D0502"/>
    <w:rsid w:val="00801B35"/>
    <w:rsid w:val="008817D3"/>
    <w:rsid w:val="0093434C"/>
    <w:rsid w:val="00A14E0F"/>
    <w:rsid w:val="00A203AD"/>
    <w:rsid w:val="00A876AD"/>
    <w:rsid w:val="00A94398"/>
    <w:rsid w:val="00AB7198"/>
    <w:rsid w:val="00B14EDE"/>
    <w:rsid w:val="00BC163D"/>
    <w:rsid w:val="00BE18C7"/>
    <w:rsid w:val="00C23356"/>
    <w:rsid w:val="00C46B9C"/>
    <w:rsid w:val="00D049BE"/>
    <w:rsid w:val="00D43995"/>
    <w:rsid w:val="00D877FA"/>
    <w:rsid w:val="00DF3023"/>
    <w:rsid w:val="00F21CAF"/>
    <w:rsid w:val="00F25F44"/>
    <w:rsid w:val="00F80B24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1295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788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6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5280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512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36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Links>
    <vt:vector size="42" baseType="variant">
      <vt:variant>
        <vt:i4>8257585</vt:i4>
      </vt:variant>
      <vt:variant>
        <vt:i4>24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http://imgv.search.daum.net/viewer/search?w=imgviewer&amp;SearchType=total&amp;ResultType=total&amp;SimilarYN=total_Y&amp;SortType=total&amp;q=%C0%FC%B5%B5%BF%AC&amp;page_offset=0&amp;page=1&amp;lpp=10&amp;od=/news/45811737/aebcc8220e5250621081b63e85d0ee59</vt:lpwstr>
      </vt:variant>
      <vt:variant>
        <vt:lpwstr/>
      </vt:variant>
      <vt:variant>
        <vt:i4>720911</vt:i4>
      </vt:variant>
      <vt:variant>
        <vt:i4>18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http://imgv.search.daum.net/viewer/search?w=imgviewer&amp;SearchType=total&amp;ResultType=total&amp;SimilarYN=total_Y&amp;SortType=total&amp;q=%C1%B6%BE%D8 K. %B7%D1%B8%B5&amp;page_offset=0&amp;page=1&amp;lpp=10&amp;od=/news/53525118/79377a13f0307c53a870b2b92be2d115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http://imgv.search.daum.net/viewer/search?w=imgviewer&amp;SearchType=total&amp;ResultType=total&amp;SimilarYN=total_Y&amp;SortType=total&amp;q=%BA%F1%BF%E6%BC%BC&amp;page_offset=0&amp;page=1&amp;lpp=10&amp;od=/news/28381678/0fb5777b008bf872ef5a4af90ac15385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http://imgv.search.daum.net/viewer/search?w=imgviewer&amp;SearchType=total&amp;ResultType=total&amp;SimilarYN=total_Y&amp;SortType=total&amp;q=%B1%E8%B1%E2%B4%F6&amp;page_offset=0&amp;page=1&amp;lpp=10&amp;od=/news/56835581/8ec91b3aa44f3e1f9d30caf186e0214f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http://imgv.search.daum.net/viewer/search?w=imgviewer&amp;SearchType=total&amp;ResultType=total&amp;SimilarYN=total_Y&amp;SortType=total&amp;q=%BF%C0%C7%C1%B6%F3 %C0%A9%C7%C1%B8%AE&amp;page_offset=0&amp;page=1&amp;lpp=10&amp;od=/news/37812404/b6c713a866f60a2f763f97de92dfd168</vt:lpwstr>
      </vt:variant>
      <vt:variant>
        <vt:lpwstr/>
      </vt:variant>
      <vt:variant>
        <vt:i4>5242903</vt:i4>
      </vt:variant>
      <vt:variant>
        <vt:i4>6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http://imgv.search.daum.net/viewer/search?w=imgviewer&amp;SearchType=total&amp;ResultType=total&amp;SimilarYN=total_Y&amp;SortType=total&amp;q=%BA%F4%B0%D4%C0%CC%C3%F7&amp;page_offset=0&amp;page=1&amp;lpp=10&amp;od=/news/46134075/4c25d2b29f5149c2766cff5191eaa91c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http://imgv.search.daum.net/viewer/search?w=imgviewer&amp;SearchType=total&amp;ResultType=total&amp;SimilarYN=total_Y&amp;SortType=total&amp;q=%B3%EB%BE%CF %C3%CE%BD%BA%C5%B0&amp;page_offset=0&amp;page=1&amp;lpp=10&amp;od=/news/43360564/ee90a0e52cdbddc60931a4a40fc72f2a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사용자</cp:lastModifiedBy>
  <cp:revision>2</cp:revision>
  <dcterms:created xsi:type="dcterms:W3CDTF">2013-08-06T16:54:00Z</dcterms:created>
  <dcterms:modified xsi:type="dcterms:W3CDTF">2013-08-06T16:54:00Z</dcterms:modified>
</cp:coreProperties>
</file>