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4" w:rsidRPr="00F21C20" w:rsidRDefault="00633029" w:rsidP="00F21C20">
      <w:pPr>
        <w:jc w:val="center"/>
        <w:rPr>
          <w:b/>
        </w:rPr>
      </w:pPr>
      <w:r w:rsidRPr="00633029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7.5pt;height:41.25pt" adj="5665,10800" fillcolor="black">
            <v:shadow color="#868686"/>
            <v:textpath style="font-family:&quot;Yoon 러브레터 Medium_TT&quot;;font-weight:bold;v-text-reverse:t;v-text-kern:t" trim="t" fitpath="t" xscale="f" string="Board Games Past and Present"/>
          </v:shape>
        </w:pict>
      </w:r>
    </w:p>
    <w:p w:rsidR="002F53F1" w:rsidRDefault="002F53F1"/>
    <w:p w:rsidR="00F21C20" w:rsidRDefault="00F21C20"/>
    <w:p w:rsidR="002F53F1" w:rsidRDefault="002F53F1" w:rsidP="00977C8A">
      <w:pPr>
        <w:spacing w:after="0"/>
        <w:ind w:firstLineChars="100" w:firstLine="220"/>
        <w:rPr>
          <w:sz w:val="22"/>
        </w:rPr>
      </w:pPr>
      <w:r w:rsidRPr="002F53F1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2200275" cy="1988820"/>
            <wp:effectExtent l="19050" t="0" r="9525" b="0"/>
            <wp:wrapSquare wrapText="bothSides"/>
            <wp:docPr id="3" name="그림 3" descr="http://allaboutfunandgames.com/wp-content/uploads/2011/10/Nefertari-playing-Se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boutfunandgames.com/wp-content/uploads/2011/10/Nefertari-playing-Sene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3F1">
        <w:rPr>
          <w:rFonts w:hint="eastAsia"/>
          <w:sz w:val="22"/>
        </w:rPr>
        <w:t xml:space="preserve">People </w:t>
      </w:r>
      <w:r>
        <w:rPr>
          <w:rFonts w:hint="eastAsia"/>
          <w:sz w:val="22"/>
        </w:rPr>
        <w:t>around the world enjoy playing games. Games are a way for people to compete using both skill and luck. One of the most common types of game is the board game, which is any game played on a board and uses dice and counters.</w:t>
      </w:r>
    </w:p>
    <w:p w:rsidR="002F53F1" w:rsidRDefault="002F53F1" w:rsidP="00F21C20">
      <w:pPr>
        <w:spacing w:after="0"/>
        <w:rPr>
          <w:sz w:val="22"/>
        </w:rPr>
      </w:pPr>
    </w:p>
    <w:p w:rsidR="002F53F1" w:rsidRDefault="002F53F1" w:rsidP="00F21C20">
      <w:pPr>
        <w:spacing w:after="0"/>
        <w:rPr>
          <w:sz w:val="22"/>
        </w:rPr>
      </w:pPr>
    </w:p>
    <w:p w:rsidR="002F53F1" w:rsidRDefault="002F53F1" w:rsidP="00977C8A">
      <w:pPr>
        <w:spacing w:after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Possibly the oldest example of a board game is </w:t>
      </w:r>
      <w:proofErr w:type="spellStart"/>
      <w:r>
        <w:rPr>
          <w:rFonts w:hint="eastAsia"/>
          <w:sz w:val="22"/>
        </w:rPr>
        <w:t>Senet</w:t>
      </w:r>
      <w:proofErr w:type="spellEnd"/>
      <w:r>
        <w:rPr>
          <w:rFonts w:hint="eastAsia"/>
          <w:sz w:val="22"/>
        </w:rPr>
        <w:t xml:space="preserve">. This game comes from ancient Egypt and its name is believed to mean </w:t>
      </w:r>
      <w:r>
        <w:rPr>
          <w:sz w:val="22"/>
        </w:rPr>
        <w:t>“</w:t>
      </w:r>
      <w:r>
        <w:rPr>
          <w:rFonts w:hint="eastAsia"/>
          <w:sz w:val="22"/>
        </w:rPr>
        <w:t>pass</w:t>
      </w:r>
      <w:r w:rsidR="00883B6E">
        <w:rPr>
          <w:rFonts w:hint="eastAsia"/>
          <w:sz w:val="22"/>
        </w:rPr>
        <w:t>age</w:t>
      </w:r>
      <w:r>
        <w:rPr>
          <w:sz w:val="22"/>
        </w:rPr>
        <w:t>”</w:t>
      </w:r>
      <w:r>
        <w:rPr>
          <w:rFonts w:hint="eastAsia"/>
          <w:sz w:val="22"/>
        </w:rPr>
        <w:t xml:space="preserve">. It was played from as early 3,500 B.C. and was popular with kings and nobles. Although the actual rules of </w:t>
      </w:r>
      <w:proofErr w:type="spellStart"/>
      <w:r>
        <w:rPr>
          <w:rFonts w:hint="eastAsia"/>
          <w:sz w:val="22"/>
        </w:rPr>
        <w:t>Senet</w:t>
      </w:r>
      <w:proofErr w:type="spellEnd"/>
      <w:r>
        <w:rPr>
          <w:rFonts w:hint="eastAsia"/>
          <w:sz w:val="22"/>
        </w:rPr>
        <w:t xml:space="preserve"> are still a mystery, it is thought that it was a kind of race using lucky dice rolls to move pieces across the board.</w:t>
      </w:r>
    </w:p>
    <w:p w:rsidR="002F53F1" w:rsidRDefault="002F53F1" w:rsidP="00F21C20">
      <w:pPr>
        <w:spacing w:after="0"/>
        <w:rPr>
          <w:sz w:val="22"/>
        </w:rPr>
      </w:pPr>
    </w:p>
    <w:p w:rsidR="002F53F1" w:rsidRDefault="002F53F1" w:rsidP="00977C8A">
      <w:pPr>
        <w:spacing w:after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Modern board games are similar to </w:t>
      </w:r>
      <w:proofErr w:type="spellStart"/>
      <w:r>
        <w:rPr>
          <w:rFonts w:hint="eastAsia"/>
          <w:sz w:val="22"/>
        </w:rPr>
        <w:t>Senet</w:t>
      </w:r>
      <w:proofErr w:type="spellEnd"/>
      <w:r>
        <w:rPr>
          <w:rFonts w:hint="eastAsia"/>
          <w:sz w:val="22"/>
        </w:rPr>
        <w:t xml:space="preserve"> in some ways, but have different purpose. In Monopoly, players move around the board to buy properties using play money. Its name means exclusive control of an item or ser</w:t>
      </w:r>
      <w:r w:rsidR="00F21C20">
        <w:rPr>
          <w:rFonts w:hint="eastAsia"/>
          <w:sz w:val="22"/>
        </w:rPr>
        <w:t>v</w:t>
      </w:r>
      <w:r>
        <w:rPr>
          <w:rFonts w:hint="eastAsia"/>
          <w:sz w:val="22"/>
        </w:rPr>
        <w:t>i</w:t>
      </w:r>
      <w:r w:rsidR="00F21C20">
        <w:rPr>
          <w:rFonts w:hint="eastAsia"/>
          <w:sz w:val="22"/>
        </w:rPr>
        <w:t>c</w:t>
      </w:r>
      <w:r>
        <w:rPr>
          <w:rFonts w:hint="eastAsia"/>
          <w:sz w:val="22"/>
        </w:rPr>
        <w:t>e.</w:t>
      </w:r>
    </w:p>
    <w:p w:rsidR="002F53F1" w:rsidRDefault="002F53F1" w:rsidP="00F21C20">
      <w:pPr>
        <w:spacing w:after="0"/>
        <w:rPr>
          <w:sz w:val="22"/>
        </w:rPr>
      </w:pPr>
    </w:p>
    <w:p w:rsidR="00F21C20" w:rsidRDefault="002F53F1" w:rsidP="00977C8A">
      <w:pPr>
        <w:spacing w:after="0"/>
        <w:ind w:firstLineChars="100" w:firstLine="220"/>
        <w:jc w:val="left"/>
        <w:rPr>
          <w:noProof/>
        </w:rPr>
      </w:pPr>
      <w:r>
        <w:rPr>
          <w:rFonts w:hint="eastAsia"/>
          <w:sz w:val="22"/>
        </w:rPr>
        <w:t xml:space="preserve">Monopoly is very popular with families all over the world. Many say that it is similar to the actual </w:t>
      </w:r>
      <w:r>
        <w:rPr>
          <w:sz w:val="22"/>
        </w:rPr>
        <w:t>buying</w:t>
      </w:r>
      <w:r>
        <w:rPr>
          <w:rFonts w:hint="eastAsia"/>
          <w:sz w:val="22"/>
        </w:rPr>
        <w:t xml:space="preserve">, selling and rental of properties. Just like in real life, there is a bit of luck involved. </w:t>
      </w:r>
      <w:r w:rsidR="00934590">
        <w:rPr>
          <w:rFonts w:hint="eastAsia"/>
          <w:sz w:val="22"/>
        </w:rPr>
        <w:t xml:space="preserve"> Players need to roll a dice to move around the board, and if they land on another player</w:t>
      </w:r>
      <w:r w:rsidR="00934590">
        <w:rPr>
          <w:sz w:val="22"/>
        </w:rPr>
        <w:t>’</w:t>
      </w:r>
      <w:r w:rsidR="00934590">
        <w:rPr>
          <w:rFonts w:hint="eastAsia"/>
          <w:sz w:val="22"/>
        </w:rPr>
        <w:t xml:space="preserve">s property, they need to pay rent. If they land on a property without on </w:t>
      </w:r>
      <w:r w:rsidR="00934590">
        <w:rPr>
          <w:sz w:val="22"/>
        </w:rPr>
        <w:t>owner</w:t>
      </w:r>
      <w:r w:rsidR="00934590">
        <w:rPr>
          <w:rFonts w:hint="eastAsia"/>
          <w:sz w:val="22"/>
        </w:rPr>
        <w:t>, they can but it.</w:t>
      </w:r>
      <w:r w:rsidR="00F21C20" w:rsidRPr="00F21C20">
        <w:rPr>
          <w:noProof/>
        </w:rPr>
        <w:t xml:space="preserve"> </w:t>
      </w:r>
    </w:p>
    <w:p w:rsidR="00F21C20" w:rsidRPr="00F21C20" w:rsidRDefault="00F21C20" w:rsidP="00F21C20">
      <w:pPr>
        <w:spacing w:after="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207645</wp:posOffset>
            </wp:positionV>
            <wp:extent cx="2419350" cy="2419350"/>
            <wp:effectExtent l="19050" t="0" r="0" b="0"/>
            <wp:wrapSquare wrapText="bothSides"/>
            <wp:docPr id="1" name="그림 6" descr="http://galeri3.uludagsozluk.com/147/monopoly-the-world-edition_22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eri3.uludagsozluk.com/147/monopoly-the-world-edition_222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C20" w:rsidRPr="00F21C20" w:rsidRDefault="00F21C20" w:rsidP="00977C8A">
      <w:pPr>
        <w:spacing w:after="0"/>
        <w:ind w:firstLineChars="100" w:firstLine="220"/>
        <w:jc w:val="left"/>
        <w:rPr>
          <w:noProof/>
          <w:sz w:val="22"/>
        </w:rPr>
      </w:pPr>
      <w:r w:rsidRPr="00F21C20">
        <w:rPr>
          <w:rFonts w:hint="eastAsia"/>
          <w:noProof/>
          <w:sz w:val="22"/>
        </w:rPr>
        <w:t>Over the years,</w:t>
      </w:r>
      <w:r>
        <w:rPr>
          <w:rFonts w:hint="eastAsia"/>
          <w:noProof/>
          <w:sz w:val="22"/>
        </w:rPr>
        <w:t xml:space="preserve"> different versions of Monopoly have appeared. There is a special version for younger players. There are also versions in different themes, such as the Disney Monopoly and Star Wars Monopoly.</w:t>
      </w:r>
    </w:p>
    <w:p w:rsidR="002F53F1" w:rsidRPr="00F21C20" w:rsidRDefault="002F53F1" w:rsidP="00F21C20">
      <w:pPr>
        <w:spacing w:after="0"/>
        <w:jc w:val="right"/>
        <w:rPr>
          <w:sz w:val="22"/>
        </w:rPr>
      </w:pPr>
    </w:p>
    <w:p w:rsidR="00934590" w:rsidRPr="002F53F1" w:rsidRDefault="00934590" w:rsidP="00F21C20">
      <w:pPr>
        <w:spacing w:after="0"/>
        <w:rPr>
          <w:sz w:val="22"/>
        </w:rPr>
      </w:pPr>
    </w:p>
    <w:sectPr w:rsidR="00934590" w:rsidRPr="002F53F1" w:rsidSect="00F21C2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73" w:rsidRDefault="00E44173" w:rsidP="00883B6E">
      <w:pPr>
        <w:spacing w:after="0"/>
      </w:pPr>
      <w:r>
        <w:separator/>
      </w:r>
    </w:p>
  </w:endnote>
  <w:endnote w:type="continuationSeparator" w:id="0">
    <w:p w:rsidR="00E44173" w:rsidRDefault="00E44173" w:rsidP="00883B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73" w:rsidRDefault="00E44173" w:rsidP="00883B6E">
      <w:pPr>
        <w:spacing w:after="0"/>
      </w:pPr>
      <w:r>
        <w:separator/>
      </w:r>
    </w:p>
  </w:footnote>
  <w:footnote w:type="continuationSeparator" w:id="0">
    <w:p w:rsidR="00E44173" w:rsidRDefault="00E44173" w:rsidP="00883B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F1"/>
    <w:rsid w:val="002F53F1"/>
    <w:rsid w:val="005071FB"/>
    <w:rsid w:val="005D40B4"/>
    <w:rsid w:val="00633029"/>
    <w:rsid w:val="00883B6E"/>
    <w:rsid w:val="00934590"/>
    <w:rsid w:val="00977C8A"/>
    <w:rsid w:val="009B4036"/>
    <w:rsid w:val="00BA7280"/>
    <w:rsid w:val="00E44173"/>
    <w:rsid w:val="00F2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3F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F53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3B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883B6E"/>
  </w:style>
  <w:style w:type="paragraph" w:styleId="a5">
    <w:name w:val="footer"/>
    <w:basedOn w:val="a"/>
    <w:link w:val="Char1"/>
    <w:uiPriority w:val="99"/>
    <w:semiHidden/>
    <w:unhideWhenUsed/>
    <w:rsid w:val="00883B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883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A783-F6F4-44DE-AD2E-6C2B1141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2013-11-17T16:00:00Z</dcterms:created>
  <dcterms:modified xsi:type="dcterms:W3CDTF">2013-11-19T05:49:00Z</dcterms:modified>
</cp:coreProperties>
</file>