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bookmarkStart w:id="0" w:colFirst="0" w:name="h.gjdgxs" w:colLast="0"/>
      <w:bookmarkEnd w:id="0"/>
      <w:r w:rsidRPr="00000000" w:rsidR="00000000" w:rsidDel="00000000">
        <w:rPr>
          <w:rFonts w:cs="Arimo" w:hAnsi="Arimo" w:eastAsia="Arimo" w:ascii="Arimo"/>
          <w:b w:val="0"/>
          <w:color w:val="000000"/>
          <w:sz w:val="24"/>
          <w:rtl w:val="0"/>
        </w:rPr>
        <w:t xml:space="preserve">Lesson Plan: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230.0" w:type="dxa"/>
        <w:jc w:val="left"/>
        <w:tblInd w:w="-114.0" w:type="dxa"/>
        <w:tblBorders>
          <w:top w:color="0a0000" w:space="0" w:val="single" w:sz="4"/>
          <w:left w:color="0a0000" w:space="0" w:val="single" w:sz="4"/>
          <w:bottom w:color="0a0000" w:space="0" w:val="single" w:sz="4"/>
          <w:right w:color="0a0000" w:space="0" w:val="single" w:sz="4"/>
        </w:tblBorders>
        <w:tblLayout w:type="fixed"/>
        <w:tblLook w:val="0400"/>
      </w:tblPr>
      <w:tblGrid>
        <w:gridCol w:w="9230"/>
        <w:tblGridChange w:id="0">
          <w:tblGrid>
            <w:gridCol w:w="9230"/>
          </w:tblGrid>
        </w:tblGridChange>
      </w:tblGrid>
      <w:tr>
        <w:trPr>
          <w:trHeight w:val="1120" w:hRule="atLeast"/>
        </w:trPr>
        <w:tc>
          <w:tcPr>
            <w:tcBorders>
              <w:top w:color="0a0000" w:space="0" w:val="single" w:sz="4"/>
              <w:left w:color="0a0000" w:space="0" w:val="single" w:sz="4"/>
              <w:bottom w:color="0a0000" w:space="0" w:val="single" w:sz="4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Lesson Plan Title: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i w:val="1"/>
                <w:color w:val="000000"/>
                <w:sz w:val="24"/>
                <w:rtl w:val="0"/>
              </w:rPr>
              <w:t xml:space="preserve">Listening of Song, “Let It Go”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9606.0" w:type="dxa"/>
        <w:jc w:val="left"/>
        <w:tblInd w:w="-114.0" w:type="dxa"/>
        <w:tblBorders>
          <w:top w:color="0a0000" w:space="0" w:val="single" w:sz="4"/>
          <w:left w:color="0a0000" w:space="0" w:val="single" w:sz="4"/>
          <w:bottom w:color="0a0000" w:space="0" w:val="single" w:sz="4"/>
          <w:right w:color="0a0000" w:space="0" w:val="single" w:sz="4"/>
        </w:tblBorders>
        <w:tblLayout w:type="fixed"/>
        <w:tblLook w:val="0400"/>
      </w:tblPr>
      <w:tblGrid>
        <w:gridCol w:w="1998"/>
        <w:gridCol w:w="720"/>
        <w:gridCol w:w="1992"/>
        <w:gridCol w:w="528"/>
        <w:gridCol w:w="1906"/>
        <w:gridCol w:w="524"/>
        <w:gridCol w:w="1938"/>
        <w:tblGridChange w:id="0">
          <w:tblGrid>
            <w:gridCol w:w="1998"/>
            <w:gridCol w:w="720"/>
            <w:gridCol w:w="1992"/>
            <w:gridCol w:w="528"/>
            <w:gridCol w:w="1906"/>
            <w:gridCol w:w="524"/>
            <w:gridCol w:w="1938"/>
          </w:tblGrid>
        </w:tblGridChange>
      </w:tblGrid>
      <w:tr>
        <w:tc>
          <w:tcPr>
            <w:tcBorders>
              <w:top w:color="0a0000" w:space="0" w:val="single" w:sz="4"/>
              <w:left w:color="0a0000" w:space="0" w:val="single" w:sz="4"/>
              <w:bottom w:color="0a0000" w:space="0" w:val="single" w:sz="4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tabs>
                <w:tab w:val="left" w:pos="589"/>
              </w:tabs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18"/>
                <w:rtl w:val="0"/>
              </w:rPr>
              <w:t xml:space="preserve">Instructors:</w:t>
            </w: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ab/>
            </w: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18"/>
                <w:rtl w:val="0"/>
              </w:rPr>
              <w:t xml:space="preserve">       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a0000" w:space="0" w:val="single" w:sz="4"/>
              <w:bottom w:color="000000" w:space="0" w:val="nil" w:sz="0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a0000" w:space="0" w:val="single" w:sz="4"/>
              <w:left w:color="0a0000" w:space="0" w:val="single" w:sz="4"/>
              <w:bottom w:color="0a0000" w:space="0" w:val="single" w:sz="4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18"/>
                <w:rtl w:val="0"/>
              </w:rPr>
              <w:t xml:space="preserve">Level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a0000" w:space="0" w:val="single" w:sz="4"/>
              <w:bottom w:color="000000" w:space="0" w:val="nil" w:sz="0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a0000" w:space="0" w:val="single" w:sz="4"/>
              <w:left w:color="0a0000" w:space="0" w:val="single" w:sz="4"/>
              <w:bottom w:color="0a0000" w:space="0" w:val="single" w:sz="4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18"/>
                <w:rtl w:val="0"/>
              </w:rPr>
              <w:t xml:space="preserve">Students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a0000" w:space="0" w:val="single" w:sz="4"/>
              <w:bottom w:color="000000" w:space="0" w:val="nil" w:sz="0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a0000" w:space="0" w:val="single" w:sz="4"/>
              <w:left w:color="0a0000" w:space="0" w:val="single" w:sz="4"/>
              <w:bottom w:color="0a0000" w:space="0" w:val="single" w:sz="4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18"/>
                <w:rtl w:val="0"/>
              </w:rPr>
              <w:t xml:space="preserve">Length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a0000" w:space="0" w:val="single" w:sz="4"/>
              <w:left w:color="0a0000" w:space="0" w:val="single" w:sz="4"/>
              <w:bottom w:color="0a0000" w:space="0" w:val="single" w:sz="4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Mira Kim</w:t>
            </w:r>
          </w:p>
        </w:tc>
        <w:tc>
          <w:tcPr>
            <w:tcBorders>
              <w:top w:color="000000" w:space="0" w:val="nil" w:sz="0"/>
              <w:left w:color="0a0000" w:space="0" w:val="single" w:sz="4"/>
              <w:bottom w:color="000000" w:space="0" w:val="nil" w:sz="0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a0000" w:space="0" w:val="single" w:sz="4"/>
              <w:left w:color="0a0000" w:space="0" w:val="single" w:sz="4"/>
              <w:bottom w:color="0a0000" w:space="0" w:val="single" w:sz="4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Beginner</w:t>
            </w:r>
          </w:p>
        </w:tc>
        <w:tc>
          <w:tcPr>
            <w:tcBorders>
              <w:top w:color="000000" w:space="0" w:val="nil" w:sz="0"/>
              <w:left w:color="0a0000" w:space="0" w:val="single" w:sz="4"/>
              <w:bottom w:color="000000" w:space="0" w:val="nil" w:sz="0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a0000" w:space="0" w:val="single" w:sz="4"/>
              <w:left w:color="0a0000" w:space="0" w:val="single" w:sz="4"/>
              <w:bottom w:color="0a0000" w:space="0" w:val="single" w:sz="4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10 (Pre-K)</w:t>
            </w:r>
          </w:p>
        </w:tc>
        <w:tc>
          <w:tcPr>
            <w:tcBorders>
              <w:top w:color="000000" w:space="0" w:val="nil" w:sz="0"/>
              <w:left w:color="0a0000" w:space="0" w:val="single" w:sz="4"/>
              <w:bottom w:color="000000" w:space="0" w:val="nil" w:sz="0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a0000" w:space="0" w:val="single" w:sz="4"/>
              <w:left w:color="0a0000" w:space="0" w:val="single" w:sz="4"/>
              <w:bottom w:color="0a0000" w:space="0" w:val="single" w:sz="4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30mins.</w:t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9230.0" w:type="dxa"/>
        <w:jc w:val="left"/>
        <w:tblInd w:w="-114.0" w:type="dxa"/>
        <w:tblBorders>
          <w:top w:color="0a0000" w:space="0" w:val="single" w:sz="4"/>
          <w:left w:color="0a0000" w:space="0" w:val="single" w:sz="4"/>
          <w:bottom w:color="0a0000" w:space="0" w:val="single" w:sz="4"/>
          <w:right w:color="0a0000" w:space="0" w:val="single" w:sz="4"/>
        </w:tblBorders>
        <w:tblLayout w:type="fixed"/>
        <w:tblLook w:val="0400"/>
      </w:tblPr>
      <w:tblGrid>
        <w:gridCol w:w="9230"/>
        <w:tblGridChange w:id="0">
          <w:tblGrid>
            <w:gridCol w:w="9230"/>
          </w:tblGrid>
        </w:tblGridChange>
      </w:tblGrid>
      <w:tr>
        <w:tc>
          <w:tcPr>
            <w:tcBorders>
              <w:top w:color="0a0000" w:space="0" w:val="single" w:sz="4"/>
              <w:left w:color="0a0000" w:space="0" w:val="single" w:sz="4"/>
              <w:bottom w:color="0a0000" w:space="0" w:val="single" w:sz="4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color w:val="000000"/>
                <w:sz w:val="24"/>
                <w:rtl w:val="0"/>
              </w:rPr>
              <w:t xml:space="preserve">Aims:   </w:t>
            </w: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0"/>
                <w:rtl w:val="0"/>
              </w:rPr>
              <w:t xml:space="preserve">(Primary Aim goes first, (*) others are assumed to be secondary (+)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Arimo" w:hAnsi="Arimo" w:eastAsia="Arimo" w:ascii="Arimo"/>
                <w:b w:val="0"/>
                <w:color w:val="000000"/>
                <w:sz w:val="22"/>
                <w:rtl w:val="0"/>
              </w:rPr>
              <w:t xml:space="preserve">* Students will be able to draw a picture of emotional change of Elsa based on the song, “Let It Go”.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Arimo" w:hAnsi="Arimo" w:eastAsia="Arimo" w:ascii="Arimo"/>
                <w:b w:val="0"/>
                <w:color w:val="000000"/>
                <w:sz w:val="22"/>
                <w:rtl w:val="0"/>
              </w:rPr>
              <w:t xml:space="preserve">+ Students will be able to express their feelings.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4"/>
        <w:bidiVisual w:val="0"/>
        <w:tblW w:w="9230.0" w:type="dxa"/>
        <w:jc w:val="left"/>
        <w:tblInd w:w="-114.0" w:type="dxa"/>
        <w:tblBorders>
          <w:top w:color="0a0000" w:space="0" w:val="single" w:sz="4"/>
          <w:left w:color="0a0000" w:space="0" w:val="single" w:sz="4"/>
          <w:bottom w:color="0a0000" w:space="0" w:val="single" w:sz="4"/>
          <w:right w:color="0a0000" w:space="0" w:val="single" w:sz="4"/>
        </w:tblBorders>
        <w:tblLayout w:type="fixed"/>
        <w:tblLook w:val="0400"/>
      </w:tblPr>
      <w:tblGrid>
        <w:gridCol w:w="9230"/>
        <w:tblGridChange w:id="0">
          <w:tblGrid>
            <w:gridCol w:w="9230"/>
          </w:tblGrid>
        </w:tblGridChange>
      </w:tblGrid>
      <w:tr>
        <w:tc>
          <w:tcPr>
            <w:tcBorders>
              <w:top w:color="0a0000" w:space="0" w:val="single" w:sz="4"/>
              <w:left w:color="0a0000" w:space="0" w:val="single" w:sz="4"/>
              <w:bottom w:color="0a0000" w:space="0" w:val="single" w:sz="4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color w:val="000000"/>
                <w:sz w:val="24"/>
                <w:rtl w:val="0"/>
              </w:rPr>
              <w:t xml:space="preserve">Language SKILLS:  </w:t>
            </w: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0"/>
                <w:rtl w:val="0"/>
              </w:rPr>
              <w:t xml:space="preserve">(Primary Aim goes first, (*) others are assumed to be secondary (+)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*Listening: the song (Let It Go)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+Comprehension: understanding a whole story of the song (draw a picture)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+Speaking: singing the chorus (only ‘Let It Go’ part)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5"/>
        <w:bidiVisual w:val="0"/>
        <w:tblW w:w="9230.0" w:type="dxa"/>
        <w:jc w:val="left"/>
        <w:tblInd w:w="-114.0" w:type="dxa"/>
        <w:tblBorders>
          <w:top w:color="0a0000" w:space="0" w:val="single" w:sz="4"/>
          <w:left w:color="0a0000" w:space="0" w:val="single" w:sz="4"/>
          <w:bottom w:color="0a0000" w:space="0" w:val="single" w:sz="4"/>
          <w:right w:color="0a0000" w:space="0" w:val="single" w:sz="4"/>
        </w:tblBorders>
        <w:tblLayout w:type="fixed"/>
        <w:tblLook w:val="0400"/>
      </w:tblPr>
      <w:tblGrid>
        <w:gridCol w:w="9230"/>
        <w:tblGridChange w:id="0">
          <w:tblGrid>
            <w:gridCol w:w="9230"/>
          </w:tblGrid>
        </w:tblGridChange>
      </w:tblGrid>
      <w:tr>
        <w:tc>
          <w:tcPr>
            <w:tcBorders>
              <w:top w:color="0a0000" w:space="0" w:val="single" w:sz="4"/>
              <w:left w:color="0a0000" w:space="0" w:val="single" w:sz="4"/>
              <w:bottom w:color="0a0000" w:space="0" w:val="single" w:sz="4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color w:val="000000"/>
                <w:sz w:val="24"/>
                <w:rtl w:val="0"/>
              </w:rPr>
              <w:t xml:space="preserve">Language SYSTEMS: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Pronunciation, Lexis (a couple of vocabs)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6"/>
        <w:bidiVisual w:val="0"/>
        <w:tblW w:w="9230.0" w:type="dxa"/>
        <w:jc w:val="left"/>
        <w:tblInd w:w="-114.0" w:type="dxa"/>
        <w:tblBorders>
          <w:top w:color="0a0000" w:space="0" w:val="single" w:sz="4"/>
          <w:left w:color="0a0000" w:space="0" w:val="single" w:sz="4"/>
          <w:bottom w:color="0a0000" w:space="0" w:val="single" w:sz="4"/>
          <w:right w:color="0a0000" w:space="0" w:val="single" w:sz="4"/>
        </w:tblBorders>
        <w:tblLayout w:type="fixed"/>
        <w:tblLook w:val="0400"/>
      </w:tblPr>
      <w:tblGrid>
        <w:gridCol w:w="9230"/>
        <w:tblGridChange w:id="0">
          <w:tblGrid>
            <w:gridCol w:w="9230"/>
          </w:tblGrid>
        </w:tblGridChange>
      </w:tblGrid>
      <w:tr>
        <w:tc>
          <w:tcPr>
            <w:tcBorders>
              <w:top w:color="0a0000" w:space="0" w:val="single" w:sz="4"/>
              <w:left w:color="0a0000" w:space="0" w:val="single" w:sz="4"/>
              <w:bottom w:color="0a0000" w:space="0" w:val="single" w:sz="4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color w:val="000000"/>
                <w:sz w:val="24"/>
                <w:rtl w:val="0"/>
              </w:rPr>
              <w:t xml:space="preserve">Materials: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after="0" w:line="240" w:before="0"/>
              <w:ind w:left="760" w:hanging="359"/>
              <w:rPr>
                <w:b w:val="0"/>
                <w:color w:val="000000"/>
                <w:sz w:val="22"/>
              </w:rPr>
            </w:pPr>
            <w:r w:rsidRPr="00000000" w:rsidR="00000000" w:rsidDel="00000000">
              <w:rPr>
                <w:rFonts w:cs="Arimo" w:hAnsi="Arimo" w:eastAsia="Arimo" w:ascii="Arimo"/>
                <w:b w:val="0"/>
                <w:color w:val="000000"/>
                <w:sz w:val="22"/>
                <w:rtl w:val="0"/>
              </w:rPr>
              <w:t xml:space="preserve">Laptop (Internet Access included) (http://youtu.be/moSFlvxnbgk)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after="0" w:line="240" w:before="0"/>
              <w:ind w:left="760" w:hanging="359"/>
              <w:rPr>
                <w:b w:val="0"/>
                <w:color w:val="000000"/>
                <w:sz w:val="22"/>
              </w:rPr>
            </w:pPr>
            <w:r w:rsidRPr="00000000" w:rsidR="00000000" w:rsidDel="00000000">
              <w:rPr>
                <w:rFonts w:cs="Arimo" w:hAnsi="Arimo" w:eastAsia="Arimo" w:ascii="Arimo"/>
                <w:b w:val="0"/>
                <w:color w:val="000000"/>
                <w:sz w:val="22"/>
                <w:rtl w:val="0"/>
              </w:rPr>
              <w:t xml:space="preserve">Audio Player (Stereo) for listening the song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after="0" w:line="240" w:before="0"/>
              <w:ind w:left="760" w:hanging="359"/>
              <w:rPr>
                <w:b w:val="0"/>
                <w:color w:val="000000"/>
                <w:sz w:val="22"/>
              </w:rPr>
            </w:pPr>
            <w:r w:rsidRPr="00000000" w:rsidR="00000000" w:rsidDel="00000000">
              <w:rPr>
                <w:rFonts w:cs="Arimo" w:hAnsi="Arimo" w:eastAsia="Arimo" w:ascii="Arimo"/>
                <w:b w:val="0"/>
                <w:color w:val="000000"/>
                <w:sz w:val="22"/>
                <w:rtl w:val="0"/>
              </w:rPr>
              <w:t xml:space="preserve">Projector for watching a short video clip (around 3 min)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after="0" w:line="240" w:before="0"/>
              <w:ind w:left="760" w:hanging="359"/>
              <w:rPr>
                <w:b w:val="0"/>
                <w:color w:val="000000"/>
                <w:sz w:val="22"/>
              </w:rPr>
            </w:pPr>
            <w:r w:rsidRPr="00000000" w:rsidR="00000000" w:rsidDel="00000000">
              <w:rPr>
                <w:rFonts w:cs="Arimo" w:hAnsi="Arimo" w:eastAsia="Arimo" w:ascii="Arimo"/>
                <w:b w:val="0"/>
                <w:color w:val="000000"/>
                <w:sz w:val="22"/>
                <w:rtl w:val="0"/>
              </w:rPr>
              <w:t xml:space="preserve">Word pictures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after="0" w:line="240" w:before="0"/>
              <w:ind w:left="760" w:hanging="359"/>
              <w:rPr>
                <w:b w:val="0"/>
                <w:color w:val="000000"/>
                <w:sz w:val="22"/>
              </w:rPr>
            </w:pPr>
            <w:r w:rsidRPr="00000000" w:rsidR="00000000" w:rsidDel="00000000">
              <w:rPr>
                <w:rFonts w:cs="Arimo" w:hAnsi="Arimo" w:eastAsia="Arimo" w:ascii="Arimo"/>
                <w:b w:val="0"/>
                <w:color w:val="000000"/>
                <w:sz w:val="22"/>
                <w:rtl w:val="0"/>
              </w:rPr>
              <w:t xml:space="preserve">Paper &amp; Color Pencils for drawing</w:t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7"/>
        <w:bidiVisual w:val="0"/>
        <w:tblW w:w="9230.0" w:type="dxa"/>
        <w:jc w:val="left"/>
        <w:tblInd w:w="-114.0" w:type="dxa"/>
        <w:tblBorders>
          <w:top w:color="0a0000" w:space="0" w:val="single" w:sz="4"/>
          <w:left w:color="0a0000" w:space="0" w:val="single" w:sz="4"/>
          <w:bottom w:color="0a0000" w:space="0" w:val="single" w:sz="4"/>
          <w:right w:color="0a0000" w:space="0" w:val="single" w:sz="4"/>
        </w:tblBorders>
        <w:tblLayout w:type="fixed"/>
        <w:tblLook w:val="0400"/>
      </w:tblPr>
      <w:tblGrid>
        <w:gridCol w:w="9230"/>
        <w:tblGridChange w:id="0">
          <w:tblGrid>
            <w:gridCol w:w="9230"/>
          </w:tblGrid>
        </w:tblGridChange>
      </w:tblGrid>
      <w:tr>
        <w:tc>
          <w:tcPr>
            <w:tcBorders>
              <w:top w:color="0a0000" w:space="0" w:val="single" w:sz="4"/>
              <w:left w:color="0a0000" w:space="0" w:val="single" w:sz="4"/>
              <w:bottom w:color="0a0000" w:space="0" w:val="single" w:sz="4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color w:val="000000"/>
                <w:sz w:val="24"/>
                <w:rtl w:val="0"/>
              </w:rPr>
              <w:t xml:space="preserve">Assumptions: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Students are able to catch others feeling.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Students have already been aware of: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after="0" w:line="240" w:before="0"/>
              <w:ind w:left="760" w:hanging="359"/>
              <w:rPr>
                <w:b w:val="0"/>
                <w:color w:val="000000"/>
                <w:sz w:val="24"/>
              </w:rPr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the movie, Frozen.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after="0" w:line="240" w:before="0"/>
              <w:ind w:left="760" w:hanging="359"/>
              <w:rPr>
                <w:b w:val="0"/>
                <w:color w:val="000000"/>
                <w:sz w:val="24"/>
              </w:rPr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what winter looks like.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after="0" w:line="240" w:before="0"/>
              <w:ind w:left="760" w:hanging="359"/>
              <w:rPr>
                <w:b w:val="0"/>
                <w:color w:val="000000"/>
                <w:sz w:val="24"/>
              </w:rPr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how to draw</w:t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8"/>
        <w:bidiVisual w:val="0"/>
        <w:tblW w:w="9230.0" w:type="dxa"/>
        <w:jc w:val="left"/>
        <w:tblInd w:w="-114.0" w:type="dxa"/>
        <w:tblBorders>
          <w:top w:color="0a0000" w:space="0" w:val="single" w:sz="4"/>
          <w:left w:color="0a0000" w:space="0" w:val="single" w:sz="4"/>
          <w:bottom w:color="0a0000" w:space="0" w:val="single" w:sz="4"/>
          <w:right w:color="0a0000" w:space="0" w:val="single" w:sz="4"/>
        </w:tblBorders>
        <w:tblLayout w:type="fixed"/>
        <w:tblLook w:val="0400"/>
      </w:tblPr>
      <w:tblGrid>
        <w:gridCol w:w="9230"/>
        <w:tblGridChange w:id="0">
          <w:tblGrid>
            <w:gridCol w:w="9230"/>
          </w:tblGrid>
        </w:tblGridChange>
      </w:tblGrid>
      <w:tr>
        <w:tc>
          <w:tcPr>
            <w:tcBorders>
              <w:top w:color="0a0000" w:space="0" w:val="single" w:sz="4"/>
              <w:left w:color="0a0000" w:space="0" w:val="single" w:sz="4"/>
              <w:bottom w:color="0a0000" w:space="0" w:val="single" w:sz="4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color w:val="000000"/>
                <w:sz w:val="24"/>
                <w:rtl w:val="0"/>
              </w:rPr>
              <w:t xml:space="preserve">Anticipated Errors and Solutions: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color w:val="000000"/>
                <w:sz w:val="24"/>
                <w:rtl w:val="0"/>
              </w:rPr>
              <w:t xml:space="preserve">Students may . . . . 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color w:val="000000"/>
                <w:sz w:val="24"/>
                <w:rtl w:val="0"/>
              </w:rPr>
              <w:t xml:space="preserve">----Teacher can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after="0" w:line="240" w:before="0"/>
              <w:ind w:left="760" w:hanging="359"/>
              <w:rPr>
                <w:b w:val="0"/>
                <w:color w:val="000000"/>
                <w:sz w:val="24"/>
              </w:rPr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Students may not be able to understand a whole story of the song.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2"/>
              </w:numPr>
              <w:spacing w:lineRule="auto" w:after="0" w:line="240" w:before="0"/>
              <w:ind w:left="1120" w:hanging="359"/>
              <w:rPr>
                <w:b w:val="0"/>
                <w:color w:val="000000"/>
                <w:sz w:val="24"/>
              </w:rPr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Break the song into 3 stages, and show the video clip to help students better understand a whole picture of the song.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after="0" w:line="240" w:before="0"/>
              <w:ind w:left="760" w:hanging="359"/>
              <w:rPr>
                <w:b w:val="0"/>
                <w:color w:val="000000"/>
                <w:sz w:val="24"/>
              </w:rPr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Students may not be able to sing the song perfectly even only chorus parts.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76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(just follow as what they listen)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2"/>
              </w:numPr>
              <w:spacing w:lineRule="auto" w:after="0" w:line="240" w:before="0"/>
              <w:ind w:left="1120" w:hanging="359"/>
              <w:rPr>
                <w:b w:val="0"/>
                <w:color w:val="000000"/>
                <w:sz w:val="24"/>
              </w:rPr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Use the ‘Listen and Repeat’ method. (ALM)</w:t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9"/>
        <w:bidiVisual w:val="0"/>
        <w:tblW w:w="9230.0" w:type="dxa"/>
        <w:jc w:val="left"/>
        <w:tblInd w:w="-114.0" w:type="dxa"/>
        <w:tblBorders>
          <w:top w:color="0a0000" w:space="0" w:val="single" w:sz="4"/>
          <w:left w:color="0a0000" w:space="0" w:val="single" w:sz="4"/>
          <w:bottom w:color="0a0000" w:space="0" w:val="single" w:sz="4"/>
          <w:right w:color="0a0000" w:space="0" w:val="single" w:sz="4"/>
        </w:tblBorders>
        <w:tblLayout w:type="fixed"/>
        <w:tblLook w:val="0400"/>
      </w:tblPr>
      <w:tblGrid>
        <w:gridCol w:w="9230"/>
        <w:tblGridChange w:id="0">
          <w:tblGrid>
            <w:gridCol w:w="9230"/>
          </w:tblGrid>
        </w:tblGridChange>
      </w:tblGrid>
      <w:tr>
        <w:tc>
          <w:tcPr>
            <w:tcBorders>
              <w:top w:color="0a0000" w:space="0" w:val="single" w:sz="4"/>
              <w:left w:color="0a0000" w:space="0" w:val="single" w:sz="4"/>
              <w:bottom w:color="0a0000" w:space="0" w:val="single" w:sz="4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References used in this lesson plan: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after="0" w:line="240" w:before="0"/>
              <w:ind w:left="760" w:hanging="359"/>
              <w:rPr>
                <w:b w:val="0"/>
                <w:color w:val="000000"/>
                <w:sz w:val="24"/>
              </w:rPr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Video Clip: </w:t>
            </w:r>
            <w:hyperlink r:id="rId5">
              <w:r w:rsidRPr="00000000" w:rsidR="00000000" w:rsidDel="00000000">
                <w:rPr>
                  <w:rFonts w:cs="Cambria" w:hAnsi="Cambria" w:eastAsia="Cambria" w:ascii="Cambria"/>
                  <w:b w:val="0"/>
                  <w:color w:val="0000ff"/>
                  <w:sz w:val="24"/>
                  <w:u w:val="single"/>
                  <w:rtl w:val="0"/>
                </w:rPr>
                <w:t xml:space="preserve">http://youtu.be/moSFlvxnbgk</w:t>
              </w:r>
            </w:hyperlink>
            <w:hyperlink r:id="rId6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after="0" w:line="240" w:before="0"/>
              <w:ind w:left="760" w:hanging="359"/>
              <w:rPr>
                <w:b w:val="0"/>
                <w:color w:val="000000"/>
                <w:sz w:val="24"/>
              </w:rPr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Lyrics: </w:t>
            </w:r>
            <w:hyperlink r:id="rId7">
              <w:r w:rsidRPr="00000000" w:rsidR="00000000" w:rsidDel="00000000">
                <w:rPr>
                  <w:rFonts w:cs="Cambria" w:hAnsi="Cambria" w:eastAsia="Cambria" w:ascii="Cambria"/>
                  <w:b w:val="0"/>
                  <w:color w:val="0000ff"/>
                  <w:sz w:val="24"/>
                  <w:u w:val="single"/>
                  <w:rtl w:val="0"/>
                </w:rPr>
                <w:t xml:space="preserve">http://www.metrolyrics.com/let-it-go-lyrics-idina-menzel.html</w:t>
              </w:r>
            </w:hyperlink>
            <w:hyperlink r:id="rId8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760" w:firstLine="0"/>
              <w:contextualSpacing w:val="0"/>
            </w:pPr>
            <w:hyperlink r:id="rId9">
              <w:r w:rsidRPr="00000000" w:rsidR="00000000" w:rsidDel="00000000">
                <w:rPr>
                  <w:rtl w:val="0"/>
                </w:rPr>
              </w:r>
            </w:hyperlink>
          </w:p>
        </w:tc>
      </w:tr>
    </w:tbl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hyperlink r:id="rId10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hyperlink r:id="rId11">
        <w:r w:rsidRPr="00000000" w:rsidR="00000000" w:rsidDel="00000000">
          <w:rPr>
            <w:rtl w:val="0"/>
          </w:rPr>
        </w:r>
      </w:hyperlink>
    </w:p>
    <w:tbl>
      <w:tblPr>
        <w:tblStyle w:val="Table10"/>
        <w:bidiVisual w:val="0"/>
        <w:tblW w:w="9230.0" w:type="dxa"/>
        <w:jc w:val="left"/>
        <w:tblInd w:w="-114.0" w:type="dxa"/>
        <w:tblBorders>
          <w:top w:color="0a0000" w:space="0" w:val="single" w:sz="4"/>
          <w:left w:color="0a0000" w:space="0" w:val="single" w:sz="4"/>
          <w:bottom w:color="0a0000" w:space="0" w:val="single" w:sz="4"/>
          <w:right w:color="0a0000" w:space="0" w:val="single" w:sz="4"/>
        </w:tblBorders>
        <w:tblLayout w:type="fixed"/>
        <w:tblLook w:val="0400"/>
      </w:tblPr>
      <w:tblGrid>
        <w:gridCol w:w="1098"/>
        <w:gridCol w:w="1440"/>
        <w:gridCol w:w="6692"/>
        <w:tblGridChange w:id="0">
          <w:tblGrid>
            <w:gridCol w:w="1098"/>
            <w:gridCol w:w="1440"/>
            <w:gridCol w:w="6692"/>
          </w:tblGrid>
        </w:tblGridChange>
      </w:tblGrid>
      <w:tr>
        <w:tc>
          <w:tcPr>
            <w:gridSpan w:val="3"/>
            <w:tcBorders>
              <w:top w:color="0a0000" w:space="0" w:val="single" w:sz="4"/>
              <w:left w:color="0a0000" w:space="0" w:val="single" w:sz="4"/>
              <w:bottom w:color="0a0000" w:space="0" w:val="single" w:sz="4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color w:val="000000"/>
                <w:sz w:val="24"/>
                <w:rtl w:val="0"/>
              </w:rPr>
              <w:t xml:space="preserve">Lead – In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a0000" w:space="0" w:val="single" w:sz="4"/>
              <w:left w:color="0a0000" w:space="0" w:val="single" w:sz="4"/>
              <w:bottom w:color="0a0000" w:space="0" w:val="single" w:sz="4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Special Materials:  </w:t>
            </w:r>
            <w:r w:rsidRPr="00000000" w:rsidR="00000000" w:rsidDel="00000000">
              <w:rPr>
                <w:rFonts w:cs="Cambria" w:hAnsi="Cambria" w:eastAsia="Cambria" w:ascii="Cambria"/>
                <w:b w:val="1"/>
                <w:color w:val="000000"/>
                <w:sz w:val="24"/>
                <w:rtl w:val="0"/>
              </w:rPr>
              <w:t xml:space="preserve">Some pictures that can represent ‘winter’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a0000" w:space="0" w:val="single" w:sz="4"/>
              <w:left w:color="0a0000" w:space="0" w:val="single" w:sz="4"/>
              <w:bottom w:color="0a0000" w:space="0" w:val="single" w:sz="4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tabs>
                <w:tab w:val="left" w:pos="2291"/>
              </w:tabs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color w:val="000000"/>
                <w:sz w:val="24"/>
                <w:rtl w:val="0"/>
              </w:rPr>
              <w:t xml:space="preserve">Time:</w:t>
            </w: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ab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3 min</w:t>
            </w:r>
          </w:p>
        </w:tc>
        <w:tc>
          <w:tcPr>
            <w:tcBorders>
              <w:top w:color="0a0000" w:space="0" w:val="single" w:sz="4"/>
              <w:left w:color="0a0000" w:space="0" w:val="single" w:sz="4"/>
              <w:bottom w:color="0a0000" w:space="0" w:val="single" w:sz="4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color w:val="000000"/>
                <w:sz w:val="24"/>
                <w:rtl w:val="0"/>
              </w:rPr>
              <w:t xml:space="preserve">Grouping:</w:t>
            </w: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 (</w:t>
            </w:r>
            <w:r w:rsidRPr="00000000" w:rsidR="00000000" w:rsidDel="00000000">
              <w:rPr>
                <w:rFonts w:cs="Arial Narrow" w:hAnsi="Arial Narrow" w:eastAsia="Arial Narrow" w:ascii="Arial Narrow"/>
                <w:b w:val="0"/>
                <w:color w:val="000000"/>
                <w:sz w:val="24"/>
                <w:rtl w:val="0"/>
              </w:rPr>
              <w:t xml:space="preserve">interactions)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Whole Class</w:t>
            </w:r>
          </w:p>
        </w:tc>
        <w:tc>
          <w:tcPr>
            <w:tcBorders>
              <w:top w:color="0a0000" w:space="0" w:val="single" w:sz="4"/>
              <w:left w:color="0a0000" w:space="0" w:val="single" w:sz="4"/>
              <w:bottom w:color="0a0000" w:space="0" w:val="single" w:sz="4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color w:val="000000"/>
                <w:sz w:val="24"/>
                <w:rtl w:val="0"/>
              </w:rPr>
              <w:t xml:space="preserve">Procedure:  </w:t>
            </w:r>
            <w:r w:rsidRPr="00000000" w:rsidR="00000000" w:rsidDel="00000000">
              <w:rPr>
                <w:rFonts w:cs="Arial Narrow" w:hAnsi="Arial Narrow" w:eastAsia="Arial Narrow" w:ascii="Arial Narrow"/>
                <w:b w:val="0"/>
                <w:color w:val="000000"/>
                <w:sz w:val="24"/>
                <w:rtl w:val="0"/>
              </w:rPr>
              <w:t xml:space="preserve">(including CCQ’s for required prior knowledge and what will be elicited to further the lesson aims.)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after="0" w:line="240" w:before="0"/>
              <w:ind w:left="760" w:hanging="359"/>
              <w:rPr>
                <w:b w:val="0"/>
                <w:color w:val="000000"/>
                <w:sz w:val="24"/>
              </w:rPr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Asking how students’ New Year days were.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76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(What were they doing?)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after="0" w:line="240" w:before="0"/>
              <w:ind w:left="760" w:hanging="359"/>
              <w:rPr>
                <w:b w:val="0"/>
                <w:color w:val="000000"/>
                <w:sz w:val="24"/>
              </w:rPr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Asking them in which weather New Year’s Day is.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after="0" w:line="240" w:before="0"/>
              <w:ind w:left="760" w:hanging="359"/>
              <w:rPr>
                <w:b w:val="0"/>
                <w:color w:val="000000"/>
                <w:sz w:val="24"/>
              </w:rPr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Letting them describe what ‘winter’ looks like or feels like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after="0" w:line="240" w:before="0"/>
              <w:ind w:left="760" w:hanging="359"/>
              <w:rPr>
                <w:b w:val="0"/>
                <w:color w:val="000000"/>
                <w:sz w:val="24"/>
              </w:rPr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Letting them list what items they can see during winter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1"/>
        <w:bidiVisual w:val="0"/>
        <w:tblW w:w="9230.0" w:type="dxa"/>
        <w:jc w:val="left"/>
        <w:tblInd w:w="-114.0" w:type="dxa"/>
        <w:tblBorders>
          <w:top w:color="0a0000" w:space="0" w:val="single" w:sz="4"/>
          <w:left w:color="0a0000" w:space="0" w:val="single" w:sz="4"/>
          <w:bottom w:color="0a0000" w:space="0" w:val="single" w:sz="4"/>
          <w:right w:color="0a0000" w:space="0" w:val="single" w:sz="4"/>
        </w:tblBorders>
        <w:tblLayout w:type="fixed"/>
        <w:tblLook w:val="0400"/>
      </w:tblPr>
      <w:tblGrid>
        <w:gridCol w:w="1098"/>
        <w:gridCol w:w="1440"/>
        <w:gridCol w:w="6692"/>
        <w:tblGridChange w:id="0">
          <w:tblGrid>
            <w:gridCol w:w="1098"/>
            <w:gridCol w:w="1440"/>
            <w:gridCol w:w="6692"/>
          </w:tblGrid>
        </w:tblGridChange>
      </w:tblGrid>
      <w:tr>
        <w:tc>
          <w:tcPr>
            <w:gridSpan w:val="3"/>
            <w:tcBorders>
              <w:top w:color="0a0000" w:space="0" w:val="single" w:sz="4"/>
              <w:left w:color="0a0000" w:space="0" w:val="single" w:sz="4"/>
              <w:bottom w:color="0a0000" w:space="0" w:val="single" w:sz="4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color w:val="000000"/>
                <w:sz w:val="24"/>
                <w:rtl w:val="0"/>
              </w:rPr>
              <w:t xml:space="preserve">Pre-Activity  </w:t>
            </w: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(</w:t>
            </w:r>
            <w:r w:rsidRPr="00000000" w:rsidR="00000000" w:rsidDel="00000000">
              <w:rPr>
                <w:rFonts w:cs="Arial Narrow" w:hAnsi="Arial Narrow" w:eastAsia="Arial Narrow" w:ascii="Arial Narrow"/>
                <w:b w:val="0"/>
                <w:color w:val="000000"/>
                <w:sz w:val="20"/>
                <w:rtl w:val="0"/>
              </w:rPr>
              <w:t xml:space="preserve">Presenting stage in a pure PPP lesson</w:t>
            </w: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)</w:t>
            </w:r>
            <w:r w:rsidRPr="00000000" w:rsidR="00000000" w:rsidDel="00000000">
              <w:rPr>
                <w:rFonts w:cs="Cambria" w:hAnsi="Cambria" w:eastAsia="Cambria" w:ascii="Cambria"/>
                <w:b w:val="1"/>
                <w:color w:val="000000"/>
                <w:sz w:val="2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a0000" w:space="0" w:val="single" w:sz="4"/>
              <w:left w:color="0a0000" w:space="0" w:val="single" w:sz="4"/>
              <w:bottom w:color="0a0000" w:space="0" w:val="single" w:sz="4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Special Materials:  </w:t>
            </w:r>
            <w:r w:rsidRPr="00000000" w:rsidR="00000000" w:rsidDel="00000000">
              <w:rPr>
                <w:rFonts w:cs="Cambria" w:hAnsi="Cambria" w:eastAsia="Cambria" w:ascii="Cambria"/>
                <w:b w:val="1"/>
                <w:color w:val="000000"/>
                <w:sz w:val="24"/>
                <w:rtl w:val="0"/>
              </w:rPr>
              <w:t xml:space="preserve">Some pictures of vocabularies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a0000" w:space="0" w:val="single" w:sz="4"/>
              <w:left w:color="0a0000" w:space="0" w:val="single" w:sz="4"/>
              <w:bottom w:color="0a0000" w:space="0" w:val="single" w:sz="4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tabs>
                <w:tab w:val="left" w:pos="2291"/>
              </w:tabs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color w:val="000000"/>
                <w:sz w:val="24"/>
                <w:rtl w:val="0"/>
              </w:rPr>
              <w:t xml:space="preserve">Time:</w:t>
            </w: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ab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5 min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a0000" w:space="0" w:val="single" w:sz="4"/>
              <w:left w:color="0a0000" w:space="0" w:val="single" w:sz="4"/>
              <w:bottom w:color="0a0000" w:space="0" w:val="single" w:sz="4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color w:val="000000"/>
                <w:sz w:val="24"/>
                <w:rtl w:val="0"/>
              </w:rPr>
              <w:t xml:space="preserve">Grouping:</w:t>
            </w: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Whole Class</w:t>
            </w:r>
          </w:p>
        </w:tc>
        <w:tc>
          <w:tcPr>
            <w:tcBorders>
              <w:top w:color="0a0000" w:space="0" w:val="single" w:sz="4"/>
              <w:left w:color="0a0000" w:space="0" w:val="single" w:sz="4"/>
              <w:bottom w:color="0a0000" w:space="0" w:val="single" w:sz="4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color w:val="000000"/>
                <w:sz w:val="24"/>
                <w:rtl w:val="0"/>
              </w:rPr>
              <w:t xml:space="preserve">Procedure:  </w:t>
            </w:r>
            <w:r w:rsidRPr="00000000" w:rsidR="00000000" w:rsidDel="00000000">
              <w:rPr>
                <w:rFonts w:cs="Arial Narrow" w:hAnsi="Arial Narrow" w:eastAsia="Arial Narrow" w:ascii="Arial Narrow"/>
                <w:b w:val="0"/>
                <w:color w:val="000000"/>
                <w:sz w:val="24"/>
                <w:rtl w:val="0"/>
              </w:rPr>
              <w:t xml:space="preserve">(including ICQ’S and CCQs if there are task-based projects.  They are steps in the procedure.  CCQ’s to be included_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color w:val="000000"/>
                <w:sz w:val="24"/>
                <w:rtl w:val="0"/>
              </w:rPr>
              <w:t xml:space="preserve">Vocabulary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after="0" w:line="240" w:before="0"/>
              <w:ind w:left="760" w:hanging="359"/>
              <w:rPr>
                <w:b w:val="1"/>
                <w:color w:val="000000"/>
                <w:sz w:val="22"/>
              </w:rPr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2"/>
                <w:rtl w:val="0"/>
              </w:rPr>
              <w:t xml:space="preserve">Showing pictures of following words: </w:t>
            </w:r>
            <w:r w:rsidRPr="00000000" w:rsidR="00000000" w:rsidDel="00000000">
              <w:rPr>
                <w:rFonts w:cs="Cambria" w:hAnsi="Cambria" w:eastAsia="Cambria" w:ascii="Cambria"/>
                <w:b w:val="1"/>
                <w:color w:val="000000"/>
                <w:sz w:val="22"/>
                <w:rtl w:val="0"/>
              </w:rPr>
              <w:t xml:space="preserve">snow, glow, tonight, wind, cold, frozen, storm, dawn, afraid, exciting, confident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after="0" w:line="240" w:before="0"/>
              <w:ind w:left="760" w:hanging="359"/>
              <w:rPr>
                <w:b w:val="1"/>
                <w:color w:val="000000"/>
                <w:sz w:val="22"/>
              </w:rPr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2"/>
                <w:rtl w:val="0"/>
              </w:rPr>
              <w:t xml:space="preserve">Describing the pictures and letting know how they are called (name of pictures)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7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76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CCQ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76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2"/>
                <w:rtl w:val="0"/>
              </w:rPr>
              <w:t xml:space="preserve">: showing different pictures of those words, and asking what the pictures are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color w:val="000000"/>
                <w:sz w:val="24"/>
                <w:rtl w:val="0"/>
              </w:rPr>
              <w:t xml:space="preserve">Experience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after="0" w:line="240" w:before="0"/>
              <w:ind w:left="760" w:hanging="359"/>
              <w:rPr>
                <w:b w:val="0"/>
                <w:color w:val="000000"/>
                <w:sz w:val="22"/>
              </w:rPr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2"/>
                <w:rtl w:val="0"/>
              </w:rPr>
              <w:t xml:space="preserve">Sharing students’ experience of watching ‘Frozen’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after="0" w:line="240" w:before="0"/>
              <w:ind w:left="760" w:hanging="359"/>
              <w:rPr>
                <w:b w:val="0"/>
                <w:color w:val="000000"/>
                <w:sz w:val="22"/>
              </w:rPr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2"/>
                <w:rtl w:val="0"/>
              </w:rPr>
              <w:t xml:space="preserve">Sharing what they felt from the movie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2"/>
        <w:bidiVisual w:val="0"/>
        <w:tblW w:w="9230.0" w:type="dxa"/>
        <w:jc w:val="left"/>
        <w:tblInd w:w="-114.0" w:type="dxa"/>
        <w:tblBorders>
          <w:top w:color="0a0000" w:space="0" w:val="single" w:sz="4"/>
          <w:left w:color="0a0000" w:space="0" w:val="single" w:sz="4"/>
          <w:bottom w:color="0a0000" w:space="0" w:val="single" w:sz="4"/>
          <w:right w:color="0a0000" w:space="0" w:val="single" w:sz="4"/>
        </w:tblBorders>
        <w:tblLayout w:type="fixed"/>
        <w:tblLook w:val="0400"/>
      </w:tblPr>
      <w:tblGrid>
        <w:gridCol w:w="1098"/>
        <w:gridCol w:w="1440"/>
        <w:gridCol w:w="6692"/>
        <w:tblGridChange w:id="0">
          <w:tblGrid>
            <w:gridCol w:w="1098"/>
            <w:gridCol w:w="1440"/>
            <w:gridCol w:w="6692"/>
          </w:tblGrid>
        </w:tblGridChange>
      </w:tblGrid>
      <w:tr>
        <w:tc>
          <w:tcPr>
            <w:gridSpan w:val="3"/>
            <w:tcBorders>
              <w:top w:color="0a0000" w:space="0" w:val="single" w:sz="4"/>
              <w:left w:color="0a0000" w:space="0" w:val="single" w:sz="4"/>
              <w:bottom w:color="0a0000" w:space="0" w:val="single" w:sz="4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color w:val="000000"/>
                <w:sz w:val="24"/>
                <w:rtl w:val="0"/>
              </w:rPr>
              <w:t xml:space="preserve">Main Activity  </w:t>
            </w: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(</w:t>
            </w:r>
            <w:r w:rsidRPr="00000000" w:rsidR="00000000" w:rsidDel="00000000">
              <w:rPr>
                <w:rFonts w:cs="Arial Narrow" w:hAnsi="Arial Narrow" w:eastAsia="Arial Narrow" w:ascii="Arial Narrow"/>
                <w:b w:val="0"/>
                <w:color w:val="000000"/>
                <w:sz w:val="20"/>
                <w:rtl w:val="0"/>
              </w:rPr>
              <w:t xml:space="preserve">You can break sections up with Romal.Numerals, such as Skimming and Scanning in example lesson plan.  This must include CCQ’s, and ICQs if there are any special instructions</w:t>
            </w: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)</w:t>
            </w:r>
            <w:r w:rsidRPr="00000000" w:rsidR="00000000" w:rsidDel="00000000">
              <w:rPr>
                <w:rFonts w:cs="Cambria" w:hAnsi="Cambria" w:eastAsia="Cambria" w:ascii="Cambria"/>
                <w:b w:val="1"/>
                <w:color w:val="000000"/>
                <w:sz w:val="2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a0000" w:space="0" w:val="single" w:sz="4"/>
              <w:left w:color="0a0000" w:space="0" w:val="single" w:sz="4"/>
              <w:bottom w:color="0a0000" w:space="0" w:val="single" w:sz="4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Special Materials:  </w:t>
            </w:r>
            <w:r w:rsidRPr="00000000" w:rsidR="00000000" w:rsidDel="00000000">
              <w:rPr>
                <w:rFonts w:cs="Cambria" w:hAnsi="Cambria" w:eastAsia="Cambria" w:ascii="Cambria"/>
                <w:b w:val="1"/>
                <w:color w:val="000000"/>
                <w:sz w:val="24"/>
                <w:rtl w:val="0"/>
              </w:rPr>
              <w:t xml:space="preserve">Laptop, Projector, Stereo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a0000" w:space="0" w:val="single" w:sz="4"/>
              <w:left w:color="0a0000" w:space="0" w:val="single" w:sz="4"/>
              <w:bottom w:color="0a0000" w:space="0" w:val="single" w:sz="4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tabs>
                <w:tab w:val="left" w:pos="2291"/>
              </w:tabs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color w:val="000000"/>
                <w:sz w:val="24"/>
                <w:rtl w:val="0"/>
              </w:rPr>
              <w:t xml:space="preserve">Time:</w:t>
            </w: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ab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8 min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10 min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a0000" w:space="0" w:val="single" w:sz="4"/>
              <w:left w:color="0a0000" w:space="0" w:val="single" w:sz="4"/>
              <w:bottom w:color="0a0000" w:space="0" w:val="single" w:sz="4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color w:val="000000"/>
                <w:sz w:val="24"/>
                <w:rtl w:val="0"/>
              </w:rPr>
              <w:t xml:space="preserve">Grouping:</w:t>
            </w: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Whole Class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Whole Class</w:t>
            </w:r>
          </w:p>
        </w:tc>
        <w:tc>
          <w:tcPr>
            <w:tcBorders>
              <w:top w:color="0a0000" w:space="0" w:val="single" w:sz="4"/>
              <w:left w:color="0a0000" w:space="0" w:val="single" w:sz="4"/>
              <w:bottom w:color="0a0000" w:space="0" w:val="single" w:sz="4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color w:val="000000"/>
                <w:sz w:val="24"/>
                <w:rtl w:val="0"/>
              </w:rPr>
              <w:t xml:space="preserve">Procedure: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1"/>
              </w:numPr>
              <w:spacing w:lineRule="auto" w:after="0" w:line="240" w:before="0"/>
              <w:ind w:left="760" w:hanging="359"/>
              <w:rPr>
                <w:rFonts w:cs="Cambria" w:hAnsi="Cambria" w:eastAsia="Cambria" w:ascii="Cambria"/>
                <w:b w:val="0"/>
                <w:color w:val="000000"/>
                <w:sz w:val="24"/>
              </w:rPr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Watching a Video Clip of ‘Let It Snow’ (General Understanding)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7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76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i w:val="1"/>
                <w:color w:val="000000"/>
                <w:sz w:val="20"/>
                <w:rtl w:val="0"/>
              </w:rPr>
              <w:t xml:space="preserve">Ref: </w:t>
            </w:r>
            <w:hyperlink r:id="rId12">
              <w:r w:rsidRPr="00000000" w:rsidR="00000000" w:rsidDel="00000000">
                <w:rPr>
                  <w:rFonts w:cs="Cambria" w:hAnsi="Cambria" w:eastAsia="Cambria" w:ascii="Cambria"/>
                  <w:b w:val="0"/>
                  <w:i w:val="1"/>
                  <w:color w:val="0000ff"/>
                  <w:sz w:val="20"/>
                  <w:u w:val="single"/>
                  <w:rtl w:val="0"/>
                </w:rPr>
                <w:t xml:space="preserve">http://youtu.be/moSFlvxnbgk</w:t>
              </w:r>
            </w:hyperlink>
            <w:hyperlink r:id="rId13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760" w:firstLine="0"/>
              <w:contextualSpacing w:val="0"/>
            </w:pPr>
            <w:hyperlink r:id="rId14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76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u w:val="single"/>
                <w:rtl w:val="0"/>
              </w:rPr>
              <w:t xml:space="preserve">Instructions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76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2"/>
                <w:rtl w:val="0"/>
              </w:rPr>
              <w:t xml:space="preserve">Watching the video clip from the website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76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2"/>
                <w:rtl w:val="0"/>
              </w:rPr>
              <w:t xml:space="preserve">Sharing students’ thoughts/feelings of the song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7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76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u w:val="single"/>
                <w:rtl w:val="0"/>
              </w:rPr>
              <w:t xml:space="preserve">CCQ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76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2"/>
                <w:rtl w:val="0"/>
              </w:rPr>
              <w:t xml:space="preserve">What did you see from the video?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76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2"/>
                <w:rtl w:val="0"/>
              </w:rPr>
              <w:t xml:space="preserve">How do you think the girl from the video (Elsa) feels?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7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1"/>
              </w:numPr>
              <w:spacing w:lineRule="auto" w:after="0" w:line="240" w:before="0"/>
              <w:ind w:left="760" w:hanging="359"/>
              <w:rPr>
                <w:rFonts w:cs="Cambria" w:hAnsi="Cambria" w:eastAsia="Cambria" w:ascii="Cambria"/>
                <w:b w:val="0"/>
                <w:color w:val="000000"/>
                <w:sz w:val="24"/>
              </w:rPr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Watching for Details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7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76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i w:val="1"/>
                <w:color w:val="000000"/>
                <w:sz w:val="20"/>
                <w:rtl w:val="0"/>
              </w:rPr>
              <w:t xml:space="preserve">Ref: </w:t>
            </w:r>
            <w:hyperlink r:id="rId15">
              <w:r w:rsidRPr="00000000" w:rsidR="00000000" w:rsidDel="00000000">
                <w:rPr>
                  <w:rFonts w:cs="Cambria" w:hAnsi="Cambria" w:eastAsia="Cambria" w:ascii="Cambria"/>
                  <w:b w:val="0"/>
                  <w:i w:val="1"/>
                  <w:color w:val="0000ff"/>
                  <w:sz w:val="20"/>
                  <w:u w:val="single"/>
                  <w:rtl w:val="0"/>
                </w:rPr>
                <w:t xml:space="preserve">http://youtu.be/moSFlvxnbgk</w:t>
              </w:r>
            </w:hyperlink>
            <w:hyperlink r:id="rId16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760" w:firstLine="0"/>
              <w:contextualSpacing w:val="0"/>
            </w:pPr>
            <w:hyperlink r:id="rId17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76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u w:val="single"/>
                <w:rtl w:val="0"/>
              </w:rPr>
              <w:t xml:space="preserve">Instructions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76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2"/>
                <w:rtl w:val="0"/>
              </w:rPr>
              <w:t xml:space="preserve">Before playing the video, guiding the students to be focus on Elsa’s feeling.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76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2"/>
                <w:rtl w:val="0"/>
              </w:rPr>
              <w:t xml:space="preserve">Breaking the video as 3 parts (verses) and watching them step by step and sharing Elsa’s feeling. (As parts go on, Elsa’s feeling/emotion changed)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7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76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2"/>
                <w:rtl w:val="0"/>
              </w:rPr>
              <w:t xml:space="preserve">Stage(part) 1: Cold, timid/afraid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112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2"/>
                <w:rtl w:val="0"/>
              </w:rPr>
              <w:t xml:space="preserve">After watching 1 stage (~1:28), asking and making the students share: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112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2"/>
                <w:u w:val="single"/>
                <w:rtl w:val="0"/>
              </w:rPr>
              <w:t xml:space="preserve">CCQ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112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i w:val="1"/>
                <w:color w:val="000000"/>
                <w:sz w:val="22"/>
                <w:rtl w:val="0"/>
              </w:rPr>
              <w:t xml:space="preserve">- how do you think Elsa feels now (afraid)?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112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i w:val="1"/>
                <w:color w:val="000000"/>
                <w:sz w:val="22"/>
                <w:rtl w:val="0"/>
              </w:rPr>
              <w:t xml:space="preserve">- how’s the atmosphere (cold)?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112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i w:val="1"/>
                <w:color w:val="000000"/>
                <w:sz w:val="22"/>
                <w:rtl w:val="0"/>
              </w:rPr>
              <w:t xml:space="preserve">- what time/what part of day do you think in the video (middle of night)?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112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i w:val="1"/>
                <w:color w:val="000000"/>
                <w:sz w:val="22"/>
                <w:rtl w:val="0"/>
              </w:rPr>
              <w:t xml:space="preserve">-describing what’s snow mountain look like (still)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7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76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2"/>
                <w:rtl w:val="0"/>
              </w:rPr>
              <w:t xml:space="preserve">Stage 2: Exciting, realizing what Elsa’s capable of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112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2"/>
                <w:rtl w:val="0"/>
              </w:rPr>
              <w:t xml:space="preserve">After watching 2 stage (~2:31), asking and making the students share: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112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2"/>
                <w:u w:val="single"/>
                <w:rtl w:val="0"/>
              </w:rPr>
              <w:t xml:space="preserve">CCQ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112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i w:val="1"/>
                <w:color w:val="000000"/>
                <w:sz w:val="22"/>
                <w:rtl w:val="0"/>
              </w:rPr>
              <w:t xml:space="preserve">- how do you think Elsa feels now (exciting)?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112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i w:val="1"/>
                <w:color w:val="000000"/>
                <w:sz w:val="22"/>
                <w:rtl w:val="0"/>
              </w:rPr>
              <w:t xml:space="preserve">- what did Elsa do (looking back, running, using magic)?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112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i w:val="1"/>
                <w:color w:val="000000"/>
                <w:sz w:val="22"/>
                <w:rtl w:val="0"/>
              </w:rPr>
              <w:t xml:space="preserve">-describing how did snow mountain change (frozen stairs)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7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76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2"/>
                <w:rtl w:val="0"/>
              </w:rPr>
              <w:t xml:space="preserve">Stage 3: Full of Confidence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112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2"/>
                <w:rtl w:val="0"/>
              </w:rPr>
              <w:t xml:space="preserve">After watching 3 stage, asking and making the students share: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112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2"/>
                <w:u w:val="single"/>
                <w:rtl w:val="0"/>
              </w:rPr>
              <w:t xml:space="preserve">CCQ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112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i w:val="1"/>
                <w:color w:val="000000"/>
                <w:sz w:val="22"/>
                <w:rtl w:val="0"/>
              </w:rPr>
              <w:t xml:space="preserve">- how do you think Elsa feels now (exciting)?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112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i w:val="1"/>
                <w:color w:val="000000"/>
                <w:sz w:val="22"/>
                <w:rtl w:val="0"/>
              </w:rPr>
              <w:t xml:space="preserve">- what did Elsa make (frozen castle)?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112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i w:val="1"/>
                <w:color w:val="000000"/>
                <w:sz w:val="22"/>
                <w:rtl w:val="0"/>
              </w:rPr>
              <w:t xml:space="preserve">- what did Elsa do (throwing away her crown, letting down her hair)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112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i w:val="1"/>
                <w:color w:val="000000"/>
                <w:sz w:val="22"/>
                <w:rtl w:val="0"/>
              </w:rPr>
              <w:t xml:space="preserve">- what happened to Elsa’s dress?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112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i w:val="1"/>
                <w:color w:val="000000"/>
                <w:sz w:val="22"/>
                <w:rtl w:val="0"/>
              </w:rPr>
              <w:t xml:space="preserve">- how did Elsa’s gesture change (outspreading her arms)?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112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i w:val="1"/>
                <w:color w:val="000000"/>
                <w:sz w:val="22"/>
                <w:rtl w:val="0"/>
              </w:rPr>
              <w:t xml:space="preserve">- what time/ what part of day do you think in the video (dawn)?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1"/>
              </w:numPr>
              <w:spacing w:lineRule="auto" w:after="0" w:line="240" w:before="0"/>
              <w:ind w:left="760" w:hanging="359"/>
              <w:rPr>
                <w:rFonts w:cs="Cambria" w:hAnsi="Cambria" w:eastAsia="Cambria" w:ascii="Cambria"/>
                <w:b w:val="0"/>
                <w:color w:val="000000"/>
                <w:sz w:val="24"/>
              </w:rPr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Learning how to sing a chorus part (‘Let It Go’)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after="0" w:line="240" w:before="0"/>
              <w:ind w:left="760" w:hanging="359"/>
              <w:rPr>
                <w:b w:val="0"/>
                <w:color w:val="000000"/>
                <w:sz w:val="22"/>
              </w:rPr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2"/>
                <w:rtl w:val="0"/>
              </w:rPr>
              <w:t xml:space="preserve">Listen and Repeat all together</w:t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3"/>
        <w:bidiVisual w:val="0"/>
        <w:tblW w:w="9230.0" w:type="dxa"/>
        <w:jc w:val="left"/>
        <w:tblInd w:w="-114.0" w:type="dxa"/>
        <w:tblBorders>
          <w:top w:color="0a0000" w:space="0" w:val="single" w:sz="4"/>
          <w:left w:color="0a0000" w:space="0" w:val="single" w:sz="4"/>
          <w:bottom w:color="0a0000" w:space="0" w:val="single" w:sz="4"/>
          <w:right w:color="0a0000" w:space="0" w:val="single" w:sz="4"/>
        </w:tblBorders>
        <w:tblLayout w:type="fixed"/>
        <w:tblLook w:val="0400"/>
      </w:tblPr>
      <w:tblGrid>
        <w:gridCol w:w="9230"/>
        <w:tblGridChange w:id="0">
          <w:tblGrid>
            <w:gridCol w:w="9230"/>
          </w:tblGrid>
        </w:tblGridChange>
      </w:tblGrid>
      <w:tr>
        <w:tc>
          <w:tcPr>
            <w:tcBorders>
              <w:top w:color="0a0000" w:space="0" w:val="single" w:sz="4"/>
              <w:left w:color="0a0000" w:space="0" w:val="single" w:sz="4"/>
              <w:bottom w:color="0a0000" w:space="0" w:val="single" w:sz="4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color w:val="000000"/>
                <w:sz w:val="24"/>
                <w:rtl w:val="0"/>
              </w:rPr>
              <w:t xml:space="preserve">Post-Activity   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after="0" w:line="240" w:before="0"/>
              <w:ind w:left="760" w:hanging="359"/>
              <w:rPr>
                <w:b w:val="0"/>
                <w:color w:val="000000"/>
                <w:sz w:val="24"/>
              </w:rPr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Pick one feeling out of three stages (Afraid, Exciting, Confident)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after="0" w:line="240" w:before="0"/>
              <w:ind w:left="760" w:hanging="359"/>
              <w:rPr>
                <w:b w:val="0"/>
                <w:color w:val="000000"/>
                <w:sz w:val="24"/>
              </w:rPr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Draw the feeling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after="0" w:line="240" w:before="0"/>
              <w:ind w:left="760" w:hanging="359"/>
              <w:rPr>
                <w:b w:val="0"/>
                <w:color w:val="000000"/>
                <w:sz w:val="24"/>
              </w:rPr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Match the drawing to the words that students learned in the early stage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76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(i.e.  afraid – cold, wind, frozen, storm, etc.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76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     confident – dawn)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a0000" w:space="0" w:val="single" w:sz="4"/>
              <w:left w:color="0a0000" w:space="0" w:val="single" w:sz="4"/>
              <w:bottom w:color="0a0000" w:space="0" w:val="single" w:sz="4"/>
              <w:right w:color="0a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0"/>
                <w:color w:val="000000"/>
                <w:sz w:val="24"/>
                <w:rtl w:val="0"/>
              </w:rPr>
              <w:t xml:space="preserve">Special Materials:  </w:t>
            </w:r>
            <w:r w:rsidRPr="00000000" w:rsidR="00000000" w:rsidDel="00000000">
              <w:rPr>
                <w:rFonts w:cs="Cambria" w:hAnsi="Cambria" w:eastAsia="Cambria" w:ascii="Cambria"/>
                <w:b w:val="1"/>
                <w:color w:val="000000"/>
                <w:sz w:val="24"/>
                <w:rtl w:val="0"/>
              </w:rPr>
              <w:t xml:space="preserve">Paper &amp; Color Pencils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sectPr>
      <w:headerReference r:id="rId18" w:type="default"/>
      <w:pgSz w:w="11894" w:h="16819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Arial Narrow"/>
  <w:font w:name="Arimo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513"/>
        <w:tab w:val="right" w:pos="9026"/>
      </w:tabs>
      <w:spacing w:lineRule="auto" w:after="0" w:line="240" w:before="0"/>
      <w:contextualSpacing w:val="0"/>
      <w:jc w:val="right"/>
    </w:pPr>
    <w:r w:rsidRPr="00000000" w:rsidR="00000000" w:rsidDel="00000000">
      <w:rPr>
        <w:rFonts w:cs="Cambria" w:hAnsi="Cambria" w:eastAsia="Cambria" w:ascii="Cambria"/>
        <w:b w:val="1"/>
        <w:sz w:val="20"/>
        <w:rtl w:val="0"/>
      </w:rPr>
      <w:t xml:space="preserve">California State University, Long Beach – Times TESOL</w:t>
    </w:r>
  </w:p>
  <w:p w:rsidP="00000000" w:rsidRPr="00000000" w:rsidR="00000000" w:rsidDel="00000000" w:rsidRDefault="00000000">
    <w:pPr>
      <w:tabs>
        <w:tab w:val="center" w:pos="4513"/>
        <w:tab w:val="right" w:pos="9026"/>
      </w:tabs>
      <w:spacing w:lineRule="auto" w:after="0" w:line="240" w:before="0"/>
      <w:contextualSpacing w:val="0"/>
      <w:jc w:val="right"/>
    </w:pPr>
    <w:r w:rsidRPr="00000000" w:rsidR="00000000" w:rsidDel="00000000">
      <w:rPr>
        <w:rFonts w:cs="Cambria" w:hAnsi="Cambria" w:eastAsia="Cambria" w:ascii="Cambria"/>
        <w:b w:val="1"/>
        <w:sz w:val="20"/>
        <w:rtl w:val="0"/>
      </w:rPr>
      <w:t xml:space="preserve">Teaching Listening</w:t>
    </w:r>
  </w:p>
  <w:p w:rsidP="00000000" w:rsidRPr="00000000" w:rsidR="00000000" w:rsidDel="00000000" w:rsidRDefault="00000000">
    <w:pPr>
      <w:tabs>
        <w:tab w:val="center" w:pos="4513"/>
        <w:tab w:val="right" w:pos="9026"/>
      </w:tabs>
      <w:spacing w:lineRule="auto" w:after="0" w:line="240" w:before="0"/>
      <w:contextualSpacing w:val="0"/>
      <w:jc w:val="right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513"/>
        <w:tab w:val="right" w:pos="9026"/>
      </w:tabs>
      <w:spacing w:lineRule="auto" w:after="0" w:line="240" w:before="0"/>
      <w:contextualSpacing w:val="0"/>
      <w:jc w:val="right"/>
    </w:pPr>
    <w:r w:rsidRPr="00000000" w:rsidR="00000000" w:rsidDel="00000000">
      <w:rPr>
        <w:rFonts w:cs="Cambria" w:hAnsi="Cambria" w:eastAsia="Cambria" w:ascii="Cambria"/>
        <w:b w:val="1"/>
        <w:sz w:val="20"/>
        <w:rtl w:val="0"/>
      </w:rPr>
      <w:t xml:space="preserve">Instructor: Tony Spadafora</w:t>
    </w:r>
  </w:p>
  <w:p w:rsidP="00000000" w:rsidRPr="00000000" w:rsidR="00000000" w:rsidDel="00000000" w:rsidRDefault="00000000">
    <w:pPr>
      <w:tabs>
        <w:tab w:val="center" w:pos="4513"/>
        <w:tab w:val="right" w:pos="9026"/>
      </w:tabs>
      <w:spacing w:lineRule="auto" w:after="0" w:line="240" w:before="0"/>
      <w:contextualSpacing w:val="0"/>
      <w:jc w:val="right"/>
    </w:pPr>
    <w:r w:rsidRPr="00000000" w:rsidR="00000000" w:rsidDel="00000000">
      <w:rPr>
        <w:rFonts w:cs="Cambria" w:hAnsi="Cambria" w:eastAsia="Cambria" w:ascii="Cambria"/>
        <w:b w:val="1"/>
        <w:sz w:val="20"/>
        <w:rtl w:val="0"/>
      </w:rPr>
      <w:t xml:space="preserve">Student: Mira Kim</w:t>
    </w:r>
  </w:p>
  <w:p w:rsidP="00000000" w:rsidRPr="00000000" w:rsidR="00000000" w:rsidDel="00000000" w:rsidRDefault="00000000">
    <w:pPr>
      <w:tabs>
        <w:tab w:val="center" w:pos="4513"/>
        <w:tab w:val="right" w:pos="9026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60" w:firstLine="400"/>
      </w:pPr>
      <w:rPr/>
    </w:lvl>
    <w:lvl w:ilvl="1">
      <w:start w:val="1"/>
      <w:numFmt w:val="upperLetter"/>
      <w:lvlText w:val="%2."/>
      <w:lvlJc w:val="left"/>
      <w:pPr>
        <w:ind w:left="1200" w:firstLine="800"/>
      </w:pPr>
      <w:rPr/>
    </w:lvl>
    <w:lvl w:ilvl="2">
      <w:start w:val="1"/>
      <w:numFmt w:val="lowerRoman"/>
      <w:lvlText w:val="%3."/>
      <w:lvlJc w:val="right"/>
      <w:pPr>
        <w:ind w:left="1600" w:firstLine="1200"/>
      </w:pPr>
      <w:rPr/>
    </w:lvl>
    <w:lvl w:ilvl="3">
      <w:start w:val="1"/>
      <w:numFmt w:val="decimal"/>
      <w:lvlText w:val="%4."/>
      <w:lvlJc w:val="left"/>
      <w:pPr>
        <w:ind w:left="2000" w:firstLine="1600"/>
      </w:pPr>
      <w:rPr/>
    </w:lvl>
    <w:lvl w:ilvl="4">
      <w:start w:val="1"/>
      <w:numFmt w:val="upperLetter"/>
      <w:lvlText w:val="%5."/>
      <w:lvlJc w:val="left"/>
      <w:pPr>
        <w:ind w:left="2400" w:firstLine="2000"/>
      </w:pPr>
      <w:rPr/>
    </w:lvl>
    <w:lvl w:ilvl="5">
      <w:start w:val="1"/>
      <w:numFmt w:val="lowerRoman"/>
      <w:lvlText w:val="%6."/>
      <w:lvlJc w:val="right"/>
      <w:pPr>
        <w:ind w:left="2800" w:firstLine="2400"/>
      </w:pPr>
      <w:rPr/>
    </w:lvl>
    <w:lvl w:ilvl="6">
      <w:start w:val="1"/>
      <w:numFmt w:val="decimal"/>
      <w:lvlText w:val="%7."/>
      <w:lvlJc w:val="left"/>
      <w:pPr>
        <w:ind w:left="3200" w:firstLine="2800"/>
      </w:pPr>
      <w:rPr/>
    </w:lvl>
    <w:lvl w:ilvl="7">
      <w:start w:val="1"/>
      <w:numFmt w:val="upperLetter"/>
      <w:lvlText w:val="%8."/>
      <w:lvlJc w:val="left"/>
      <w:pPr>
        <w:ind w:left="3600" w:firstLine="3200"/>
      </w:pPr>
      <w:rPr/>
    </w:lvl>
    <w:lvl w:ilvl="8">
      <w:start w:val="1"/>
      <w:numFmt w:val="lowerRoman"/>
      <w:lvlText w:val="%9."/>
      <w:lvlJc w:val="right"/>
      <w:pPr>
        <w:ind w:left="4000" w:firstLine="3600"/>
      </w:pPr>
      <w:rPr/>
    </w:lvl>
  </w:abstractNum>
  <w:abstractNum w:abstractNumId="2">
    <w:lvl w:ilvl="0">
      <w:start w:val="10"/>
      <w:numFmt w:val="bullet"/>
      <w:lvlText w:val="➔"/>
      <w:lvlJc w:val="left"/>
      <w:pPr>
        <w:ind w:left="1120" w:firstLine="760"/>
      </w:pPr>
      <w:rPr>
        <w:rFonts w:cs="Arial" w:hAnsi="Arial" w:eastAsia="Arial" w:ascii="Arial"/>
      </w:rPr>
    </w:lvl>
    <w:lvl w:ilvl="1">
      <w:start w:val="1"/>
      <w:numFmt w:val="bullet"/>
      <w:lvlText w:val="■"/>
      <w:lvlJc w:val="left"/>
      <w:pPr>
        <w:ind w:left="1560" w:firstLine="1160"/>
      </w:pPr>
      <w:rPr>
        <w:rFonts w:cs="Arial" w:hAnsi="Arial" w:eastAsia="Arial" w:ascii="Arial"/>
      </w:rPr>
    </w:lvl>
    <w:lvl w:ilvl="2">
      <w:start w:val="1"/>
      <w:numFmt w:val="bullet"/>
      <w:lvlText w:val="◆"/>
      <w:lvlJc w:val="left"/>
      <w:pPr>
        <w:ind w:left="1960" w:firstLine="156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360" w:firstLine="1960"/>
      </w:pPr>
      <w:rPr>
        <w:rFonts w:cs="Arial" w:hAnsi="Arial" w:eastAsia="Arial" w:ascii="Arial"/>
      </w:rPr>
    </w:lvl>
    <w:lvl w:ilvl="4">
      <w:start w:val="1"/>
      <w:numFmt w:val="bullet"/>
      <w:lvlText w:val="■"/>
      <w:lvlJc w:val="left"/>
      <w:pPr>
        <w:ind w:left="2760" w:firstLine="2360"/>
      </w:pPr>
      <w:rPr>
        <w:rFonts w:cs="Arial" w:hAnsi="Arial" w:eastAsia="Arial" w:ascii="Arial"/>
      </w:rPr>
    </w:lvl>
    <w:lvl w:ilvl="5">
      <w:start w:val="1"/>
      <w:numFmt w:val="bullet"/>
      <w:lvlText w:val="◆"/>
      <w:lvlJc w:val="left"/>
      <w:pPr>
        <w:ind w:left="3160" w:firstLine="27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3560" w:firstLine="3160"/>
      </w:pPr>
      <w:rPr>
        <w:rFonts w:cs="Arial" w:hAnsi="Arial" w:eastAsia="Arial" w:ascii="Arial"/>
      </w:rPr>
    </w:lvl>
    <w:lvl w:ilvl="7">
      <w:start w:val="1"/>
      <w:numFmt w:val="bullet"/>
      <w:lvlText w:val="■"/>
      <w:lvlJc w:val="left"/>
      <w:pPr>
        <w:ind w:left="3960" w:firstLine="3560"/>
      </w:pPr>
      <w:rPr>
        <w:rFonts w:cs="Arial" w:hAnsi="Arial" w:eastAsia="Arial" w:ascii="Arial"/>
      </w:rPr>
    </w:lvl>
    <w:lvl w:ilvl="8">
      <w:start w:val="1"/>
      <w:numFmt w:val="bullet"/>
      <w:lvlText w:val="◆"/>
      <w:lvlJc w:val="left"/>
      <w:pPr>
        <w:ind w:left="4360" w:firstLine="3960"/>
      </w:pPr>
      <w:rPr>
        <w:rFonts w:cs="Arial" w:hAnsi="Arial" w:eastAsia="Arial" w:ascii="Arial"/>
      </w:rPr>
    </w:lvl>
  </w:abstractNum>
  <w:abstractNum w:abstractNumId="3">
    <w:lvl w:ilvl="0">
      <w:start w:val="10"/>
      <w:numFmt w:val="bullet"/>
      <w:lvlText w:val="-"/>
      <w:lvlJc w:val="left"/>
      <w:pPr>
        <w:ind w:left="760" w:firstLine="400"/>
      </w:pPr>
      <w:rPr>
        <w:rFonts w:cs="Arial" w:hAnsi="Arial" w:eastAsia="Arial" w:ascii="Arial"/>
      </w:rPr>
    </w:lvl>
    <w:lvl w:ilvl="1">
      <w:start w:val="1"/>
      <w:numFmt w:val="bullet"/>
      <w:lvlText w:val="■"/>
      <w:lvlJc w:val="left"/>
      <w:pPr>
        <w:ind w:left="1200" w:firstLine="800"/>
      </w:pPr>
      <w:rPr>
        <w:rFonts w:cs="Arial" w:hAnsi="Arial" w:eastAsia="Arial" w:ascii="Arial"/>
      </w:rPr>
    </w:lvl>
    <w:lvl w:ilvl="2">
      <w:start w:val="1"/>
      <w:numFmt w:val="bullet"/>
      <w:lvlText w:val="◆"/>
      <w:lvlJc w:val="left"/>
      <w:pPr>
        <w:ind w:left="1600" w:firstLine="12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000" w:firstLine="1600"/>
      </w:pPr>
      <w:rPr>
        <w:rFonts w:cs="Arial" w:hAnsi="Arial" w:eastAsia="Arial" w:ascii="Arial"/>
      </w:rPr>
    </w:lvl>
    <w:lvl w:ilvl="4">
      <w:start w:val="1"/>
      <w:numFmt w:val="bullet"/>
      <w:lvlText w:val="■"/>
      <w:lvlJc w:val="left"/>
      <w:pPr>
        <w:ind w:left="2400" w:firstLine="2000"/>
      </w:pPr>
      <w:rPr>
        <w:rFonts w:cs="Arial" w:hAnsi="Arial" w:eastAsia="Arial" w:ascii="Arial"/>
      </w:rPr>
    </w:lvl>
    <w:lvl w:ilvl="5">
      <w:start w:val="1"/>
      <w:numFmt w:val="bullet"/>
      <w:lvlText w:val="◆"/>
      <w:lvlJc w:val="left"/>
      <w:pPr>
        <w:ind w:left="2800" w:firstLine="24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3200" w:firstLine="2800"/>
      </w:pPr>
      <w:rPr>
        <w:rFonts w:cs="Arial" w:hAnsi="Arial" w:eastAsia="Arial" w:ascii="Arial"/>
      </w:rPr>
    </w:lvl>
    <w:lvl w:ilvl="7">
      <w:start w:val="1"/>
      <w:numFmt w:val="bullet"/>
      <w:lvlText w:val="■"/>
      <w:lvlJc w:val="left"/>
      <w:pPr>
        <w:ind w:left="3600" w:firstLine="3200"/>
      </w:pPr>
      <w:rPr>
        <w:rFonts w:cs="Arial" w:hAnsi="Arial" w:eastAsia="Arial" w:ascii="Arial"/>
      </w:rPr>
    </w:lvl>
    <w:lvl w:ilvl="8">
      <w:start w:val="1"/>
      <w:numFmt w:val="bullet"/>
      <w:lvlText w:val="◆"/>
      <w:lvlJc w:val="left"/>
      <w:pPr>
        <w:ind w:left="4000" w:firstLine="360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mbria" w:hAnsi="Cambria" w:eastAsia="Cambria" w:asci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5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6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7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8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9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0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1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2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3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header1.xml" Type="http://schemas.openxmlformats.org/officeDocument/2006/relationships/header" Id="rId18"/><Relationship Target="http://youtu.be/moSFlvxnbgk" Type="http://schemas.openxmlformats.org/officeDocument/2006/relationships/hyperlink" TargetMode="External" Id="rId17"/><Relationship Target="http://youtu.be/moSFlvxnbgk" Type="http://schemas.openxmlformats.org/officeDocument/2006/relationships/hyperlink" TargetMode="External" Id="rId16"/><Relationship Target="http://youtu.be/moSFlvxnbgk" Type="http://schemas.openxmlformats.org/officeDocument/2006/relationships/hyperlink" TargetMode="External" Id="rId15"/><Relationship Target="http://youtu.be/moSFlvxnbgk" Type="http://schemas.openxmlformats.org/officeDocument/2006/relationships/hyperlink" TargetMode="External" Id="rId14"/><Relationship Target="fontTable.xml" Type="http://schemas.openxmlformats.org/officeDocument/2006/relationships/fontTable" Id="rId2"/><Relationship Target="http://youtu.be/moSFlvxnbgk" Type="http://schemas.openxmlformats.org/officeDocument/2006/relationships/hyperlink" TargetMode="External" Id="rId12"/><Relationship Target="http://youtu.be/moSFlvxnbgk" Type="http://schemas.openxmlformats.org/officeDocument/2006/relationships/hyperlink" TargetMode="External" Id="rId13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http://www.metrolyrics.com/let-it-go-lyrics-idina-menzel.html" Type="http://schemas.openxmlformats.org/officeDocument/2006/relationships/hyperlink" TargetMode="External" Id="rId10"/><Relationship Target="numbering.xml" Type="http://schemas.openxmlformats.org/officeDocument/2006/relationships/numbering" Id="rId3"/><Relationship Target="http://www.metrolyrics.com/let-it-go-lyrics-idina-menzel.html" Type="http://schemas.openxmlformats.org/officeDocument/2006/relationships/hyperlink" TargetMode="External" Id="rId11"/><Relationship Target="http://www.metrolyrics.com/let-it-go-lyrics-idina-menzel.html" Type="http://schemas.openxmlformats.org/officeDocument/2006/relationships/hyperlink" TargetMode="External" Id="rId9"/><Relationship Target="http://youtu.be/moSFlvxnbgk" Type="http://schemas.openxmlformats.org/officeDocument/2006/relationships/hyperlink" TargetMode="External" Id="rId6"/><Relationship Target="http://youtu.be/moSFlvxnbgk" Type="http://schemas.openxmlformats.org/officeDocument/2006/relationships/hyperlink" TargetMode="External" Id="rId5"/><Relationship Target="http://www.metrolyrics.com/let-it-go-lyrics-idina-menzel.html" Type="http://schemas.openxmlformats.org/officeDocument/2006/relationships/hyperlink" TargetMode="External" Id="rId8"/><Relationship Target="http://www.metrolyrics.com/let-it-go-lyrics-idina-menzel.html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Mira Kim_Lesson Plan_Listening.docx.docx</dc:title>
</cp:coreProperties>
</file>