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center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ab/>
        <w:t>MY LONG WAY TO TESOL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ab/>
        <w:t>Just like in many other non-English speaking countries nowadays, in Russia the study of English is included into the national curriculum. In local authority-governed schools, Russian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students are introduced to English as early as grade one, but back in those last few years of the Soviet era when I was an elementary student, foreign languages were not considered to be a priority, and, like most kids, I only began to learn English when I was ten. I liked the subject but had little motivation to go any further than the textbook or the teacher required. I think the main reason for such apathy was that students </w:t>
      </w:r>
      <w:r>
        <w:rPr>
          <w:sz w:val="24"/>
          <w:szCs w:val="24"/>
          <w:rtl w:val="0"/>
          <w:lang w:val="en-US"/>
        </w:rPr>
        <w:t>rarely got a chance t</w:t>
      </w:r>
      <w:r>
        <w:rPr>
          <w:sz w:val="24"/>
          <w:szCs w:val="24"/>
          <w:rtl w:val="0"/>
          <w:lang w:val="en-US"/>
        </w:rPr>
        <w:t>o practice their skills</w:t>
      </w:r>
      <w:r>
        <w:rPr>
          <w:sz w:val="24"/>
          <w:szCs w:val="24"/>
          <w:rtl w:val="0"/>
          <w:lang w:val="en-US"/>
        </w:rPr>
        <w:t xml:space="preserve"> in real life</w:t>
      </w:r>
      <w:r>
        <w:rPr>
          <w:sz w:val="24"/>
          <w:szCs w:val="24"/>
          <w:rtl w:val="0"/>
          <w:lang w:val="en-US"/>
        </w:rPr>
        <w:t>. Not too many of us could tra</w:t>
      </w: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en-US"/>
        </w:rPr>
        <w:t>el abroad, the opportunities to communicate with native speakers were limited, and so was access to broadcasting, periodicals and records in English</w:t>
      </w:r>
      <w:r>
        <w:rPr>
          <w:sz w:val="24"/>
          <w:szCs w:val="24"/>
          <w:rtl w:val="0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  <w:lang w:val="en-US"/>
        </w:rPr>
        <w:t>With higher education admission tests and exams in mind, I spent my high school years studying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privately under two experienced teachers, who proved to be very supportive and enthusiastic tutors. They encouraged me to read as much as I could, and always provided me with lots of ideas as to what books and materials to look for in a library/media center. Their influence on my learning and appreciation of the language was so big that I decided to major in linguistics or teaching, and that is how, after years of struggling to learn the language, I eventually found myself being a student at the department of second language studies at a university.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ab/>
        <w:t xml:space="preserve">When at university, I truly enjoyed English and German classes, lectures in psychology, English and American literature, culture and stylistics. Semiotics, methodology and Latin I saw as challenging but useful, and I hated theoretical grammar and comparative linguistics.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ab/>
        <w:t>As for becoming a teacher myself</w:t>
      </w:r>
      <w:r>
        <w:rPr>
          <w:rFonts w:hAnsi="Helvetica" w:hint="default"/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Well, I had my school-based teaching practice which was quite enjoyable, and I did some private tutoring as well (some extra cash would always come in handy), but at that time I didn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actually see my future as a teacher as something set and pre-defined. To me a university education was more like an opportunity to flex the brain muscle and to find out what my options were. After graduation, I applied to a PhD program, and spent another few years doing my coursework and research.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ab/>
        <w:t xml:space="preserve">Of course my study of English was not confined to the university walls. As a post-graduate student, I took a part-time job as an interpreter with a British-owned travel group. The job paid the bills as I was studying, but also presented a great opportunity to polish my  English skills. I literally got to meet and interpret for business-travelers and holiday-makers from all over the English-speaking world.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ab/>
        <w:t>My diploma still smelled of fresh ink when I had to pack my suitcase and go to Korea - as a good wife, I supported my husband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decision to accept an interesting research job offer from a Korean chaebol. My life has changed dramatically since I came to this country; however, the eight years of complete dedication to my husband and our three kids who were born here did not take away my passion for language study, and I fell under the spell of Korean language and culture. I studied for pleasure, but I now I also see my knowledge of Korean as a great asset.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ab/>
        <w:t>At the moment I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thinking about getting a job in Korea. I know I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m a bit rusty but I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m a capable learner and my hopes are that TESOL training will become a rewarding experience and a sturdy stepping stone to my professional future.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 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,     </w:t>
        <w:tab/>
        <w:t xml:space="preserve">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.      </w:t>
      </w:r>
    </w:p>
    <w:p>
      <w:pPr>
        <w:pStyle w:val="Default"/>
        <w:spacing w:line="360" w:lineRule="atLeas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 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  <w:r>
        <w:rPr>
          <w:sz w:val="24"/>
          <w:szCs w:val="24"/>
          <w:rtl w:val="0"/>
        </w:rPr>
        <w:tab/>
        <w:t xml:space="preserve">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