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DA" w:rsidRDefault="00FF54DA" w:rsidP="00FF54DA">
      <w:pPr>
        <w:jc w:val="right"/>
      </w:pPr>
      <w:r>
        <w:t>Friday, 9, October</w:t>
      </w:r>
      <w:proofErr w:type="gramStart"/>
      <w:r>
        <w:t>,1942</w:t>
      </w:r>
      <w:proofErr w:type="gramEnd"/>
    </w:p>
    <w:p w:rsidR="00104F36" w:rsidRDefault="00FF54DA">
      <w:r>
        <w:t>Dear Kitty,</w:t>
      </w:r>
    </w:p>
    <w:p w:rsidR="00B76CCF" w:rsidRDefault="00FF54DA">
      <w:r>
        <w:tab/>
        <w:t xml:space="preserve">I’ve only got dismal and depressing news for you today. Our many Jewish friends are being taken away by the dozen. These people are treated by the Gestapo without a shred of decency, being loaded into cattle trucks and sent to </w:t>
      </w:r>
      <w:proofErr w:type="spellStart"/>
      <w:r>
        <w:t>Westerbork</w:t>
      </w:r>
      <w:proofErr w:type="spellEnd"/>
      <w:r>
        <w:t xml:space="preserve">, the big Jewish </w:t>
      </w:r>
      <w:r w:rsidR="00B76CCF">
        <w:rPr>
          <w:rFonts w:hint="eastAsia"/>
        </w:rPr>
        <w:t xml:space="preserve">camp in </w:t>
      </w:r>
      <w:proofErr w:type="spellStart"/>
      <w:r w:rsidR="00B76CCF">
        <w:rPr>
          <w:rFonts w:hint="eastAsia"/>
        </w:rPr>
        <w:t>Drente</w:t>
      </w:r>
      <w:proofErr w:type="spellEnd"/>
      <w:r w:rsidR="00B76CCF">
        <w:rPr>
          <w:rFonts w:hint="eastAsia"/>
        </w:rPr>
        <w:t xml:space="preserve">. </w:t>
      </w:r>
      <w:proofErr w:type="spellStart"/>
      <w:r w:rsidR="00B76CCF">
        <w:rPr>
          <w:rFonts w:hint="eastAsia"/>
        </w:rPr>
        <w:t>Westerbork</w:t>
      </w:r>
      <w:proofErr w:type="spellEnd"/>
      <w:r w:rsidR="00B76CCF">
        <w:rPr>
          <w:rFonts w:hint="eastAsia"/>
        </w:rPr>
        <w:t xml:space="preserve"> sounds terrible: only one washing cubicle for a hundred people and not nearly </w:t>
      </w:r>
      <w:r w:rsidR="00B76CCF">
        <w:t>enough</w:t>
      </w:r>
      <w:r w:rsidR="00B76CCF">
        <w:rPr>
          <w:rFonts w:hint="eastAsia"/>
        </w:rPr>
        <w:t xml:space="preserve"> lavatories. There is no </w:t>
      </w:r>
      <w:proofErr w:type="gramStart"/>
      <w:r w:rsidR="00B76CCF">
        <w:rPr>
          <w:rFonts w:hint="eastAsia"/>
        </w:rPr>
        <w:t>separate  accommodations</w:t>
      </w:r>
      <w:proofErr w:type="gramEnd"/>
      <w:r w:rsidR="00B76CCF">
        <w:rPr>
          <w:rFonts w:hint="eastAsia"/>
        </w:rPr>
        <w:t>. Men, women</w:t>
      </w:r>
      <w:r w:rsidR="008E5AB3">
        <w:rPr>
          <w:rFonts w:hint="eastAsia"/>
        </w:rPr>
        <w:t xml:space="preserve">, and children all sleep together. One hears of </w:t>
      </w:r>
      <w:r w:rsidR="008E5AB3">
        <w:t>frightful</w:t>
      </w:r>
      <w:r w:rsidR="008E5AB3">
        <w:rPr>
          <w:rFonts w:hint="eastAsia"/>
        </w:rPr>
        <w:t xml:space="preserve"> immorality because of this;</w:t>
      </w:r>
      <w:r w:rsidR="00B76CCF">
        <w:rPr>
          <w:rFonts w:hint="eastAsia"/>
        </w:rPr>
        <w:t xml:space="preserve"> and a lot of the women, and even girls, who stay there any length of </w:t>
      </w:r>
      <w:proofErr w:type="gramStart"/>
      <w:r w:rsidR="00B76CCF">
        <w:rPr>
          <w:rFonts w:hint="eastAsia"/>
        </w:rPr>
        <w:t>time</w:t>
      </w:r>
      <w:proofErr w:type="gramEnd"/>
      <w:r w:rsidR="00B76CCF">
        <w:rPr>
          <w:rFonts w:hint="eastAsia"/>
        </w:rPr>
        <w:t xml:space="preserve"> are expecting babies.</w:t>
      </w:r>
    </w:p>
    <w:p w:rsidR="00B76CCF" w:rsidRDefault="00B76CCF" w:rsidP="00B76CCF">
      <w:pPr>
        <w:ind w:firstLine="720"/>
      </w:pPr>
      <w:r>
        <w:rPr>
          <w:rFonts w:hint="eastAsia"/>
        </w:rPr>
        <w:t xml:space="preserve">It is impossible to escape: most of the people in the camp are branded as inmates by their shaven heads </w:t>
      </w:r>
      <w:r w:rsidR="00290CD5">
        <w:rPr>
          <w:rFonts w:hint="eastAsia"/>
        </w:rPr>
        <w:t>and m</w:t>
      </w:r>
      <w:r w:rsidR="00A74769">
        <w:rPr>
          <w:rFonts w:hint="eastAsia"/>
        </w:rPr>
        <w:t>any also by their Jewish appear</w:t>
      </w:r>
      <w:r w:rsidR="00290CD5">
        <w:rPr>
          <w:rFonts w:hint="eastAsia"/>
        </w:rPr>
        <w:t>ance.</w:t>
      </w:r>
    </w:p>
    <w:p w:rsidR="00290CD5" w:rsidRDefault="00290CD5" w:rsidP="00B76CCF">
      <w:pPr>
        <w:ind w:firstLine="720"/>
      </w:pPr>
      <w:r>
        <w:rPr>
          <w:rFonts w:hint="eastAsia"/>
        </w:rPr>
        <w:t>If it is as bad as this in Holland whatever will it be like</w:t>
      </w:r>
      <w:r w:rsidR="00A74769">
        <w:rPr>
          <w:rFonts w:hint="eastAsia"/>
        </w:rPr>
        <w:t xml:space="preserve"> in the distant and barbarous regions they are sent to? We assume that most of them are murdered. The English radio speaks of their being gassed.</w:t>
      </w:r>
    </w:p>
    <w:p w:rsidR="00A74769" w:rsidRDefault="00A74769" w:rsidP="00B76CCF">
      <w:pPr>
        <w:ind w:firstLine="720"/>
      </w:pPr>
      <w:r>
        <w:rPr>
          <w:rFonts w:hint="eastAsia"/>
        </w:rPr>
        <w:t>Perhaps</w:t>
      </w:r>
      <w:r w:rsidR="00B212B9">
        <w:rPr>
          <w:rFonts w:hint="eastAsia"/>
        </w:rPr>
        <w:t xml:space="preserve"> that is the quickest way to die. I feel</w:t>
      </w:r>
      <w:r w:rsidR="0031212A">
        <w:rPr>
          <w:rFonts w:hint="eastAsia"/>
        </w:rPr>
        <w:t xml:space="preserve"> terribly upset. I couldn</w:t>
      </w:r>
      <w:r w:rsidR="0031212A">
        <w:t>’</w:t>
      </w:r>
      <w:r w:rsidR="00FF15CC">
        <w:rPr>
          <w:rFonts w:hint="eastAsia"/>
        </w:rPr>
        <w:t xml:space="preserve">t tear myself away while </w:t>
      </w:r>
      <w:proofErr w:type="spellStart"/>
      <w:r w:rsidR="00FF15CC">
        <w:rPr>
          <w:rFonts w:hint="eastAsia"/>
        </w:rPr>
        <w:t>Miep</w:t>
      </w:r>
      <w:proofErr w:type="spellEnd"/>
      <w:r w:rsidR="00FF15CC">
        <w:rPr>
          <w:rFonts w:hint="eastAsia"/>
        </w:rPr>
        <w:t xml:space="preserve"> told these dreadful stories; and she herself was equally wound up for that matter. Just recently for </w:t>
      </w:r>
      <w:r w:rsidR="00FF15CC">
        <w:t>instance</w:t>
      </w:r>
      <w:r w:rsidR="00FF15CC">
        <w:rPr>
          <w:rFonts w:hint="eastAsia"/>
        </w:rPr>
        <w:t xml:space="preserve">, a poor old crippled Jewess was sitting on her doorstep; she had been told to wait there by the Gestapo, who had gone to fetch a car to take her away. The poor old thing was terrified by the guns that were shooting at English planes overhead, and by the glaring beams of the searchlights. But </w:t>
      </w:r>
      <w:proofErr w:type="spellStart"/>
      <w:r w:rsidR="00FF15CC">
        <w:rPr>
          <w:rFonts w:hint="eastAsia"/>
        </w:rPr>
        <w:t>Miep</w:t>
      </w:r>
      <w:proofErr w:type="spellEnd"/>
      <w:r w:rsidR="00FF15CC">
        <w:rPr>
          <w:rFonts w:hint="eastAsia"/>
        </w:rPr>
        <w:t xml:space="preserve"> did not dare take her in; no one would undergo such a risk. The Germans strike without the slightest mercy. Elli too i</w:t>
      </w:r>
      <w:r w:rsidR="00EF7CA6">
        <w:rPr>
          <w:rFonts w:hint="eastAsia"/>
        </w:rPr>
        <w:t>s very quiet: her boy</w:t>
      </w:r>
      <w:r w:rsidR="008E5AB3">
        <w:rPr>
          <w:rFonts w:hint="eastAsia"/>
        </w:rPr>
        <w:t xml:space="preserve"> </w:t>
      </w:r>
      <w:r w:rsidR="00FF15CC">
        <w:rPr>
          <w:rFonts w:hint="eastAsia"/>
        </w:rPr>
        <w:t>friend has got to go to Germany.</w:t>
      </w:r>
      <w:r w:rsidR="002D3EC4">
        <w:rPr>
          <w:rFonts w:hint="eastAsia"/>
        </w:rPr>
        <w:t xml:space="preserve"> </w:t>
      </w:r>
      <w:r w:rsidR="00FF15CC">
        <w:rPr>
          <w:rFonts w:hint="eastAsia"/>
        </w:rPr>
        <w:t xml:space="preserve"> </w:t>
      </w:r>
      <w:r w:rsidR="00EF7CA6">
        <w:rPr>
          <w:rFonts w:hint="eastAsia"/>
        </w:rPr>
        <w:t xml:space="preserve">She is afraid that the </w:t>
      </w:r>
      <w:proofErr w:type="gramStart"/>
      <w:r w:rsidR="00EF7CA6">
        <w:rPr>
          <w:rFonts w:hint="eastAsia"/>
        </w:rPr>
        <w:t>airman who fly</w:t>
      </w:r>
      <w:proofErr w:type="gramEnd"/>
      <w:r w:rsidR="00EF7CA6">
        <w:rPr>
          <w:rFonts w:hint="eastAsia"/>
        </w:rPr>
        <w:t xml:space="preserve"> over her home will drop their bombs, often weighing a million kilos, on Dirk</w:t>
      </w:r>
      <w:r w:rsidR="00EF7CA6">
        <w:t>’</w:t>
      </w:r>
      <w:r w:rsidR="00EF7CA6">
        <w:rPr>
          <w:rFonts w:hint="eastAsia"/>
        </w:rPr>
        <w:t xml:space="preserve">s head. Jokes such as </w:t>
      </w:r>
      <w:r w:rsidR="00EF7CA6">
        <w:t>“</w:t>
      </w:r>
      <w:r w:rsidR="00EF7CA6">
        <w:rPr>
          <w:rFonts w:hint="eastAsia"/>
        </w:rPr>
        <w:t>he</w:t>
      </w:r>
      <w:r w:rsidR="00EF7CA6">
        <w:t>’</w:t>
      </w:r>
      <w:r w:rsidR="00EF7CA6">
        <w:rPr>
          <w:rFonts w:hint="eastAsia"/>
        </w:rPr>
        <w:t>s not likely to get a million</w:t>
      </w:r>
      <w:r w:rsidR="00EF7CA6">
        <w:t>”</w:t>
      </w:r>
      <w:r w:rsidR="00EF7CA6">
        <w:rPr>
          <w:rFonts w:hint="eastAsia"/>
        </w:rPr>
        <w:t xml:space="preserve"> and </w:t>
      </w:r>
      <w:r w:rsidR="00EF7CA6">
        <w:t>“</w:t>
      </w:r>
      <w:r w:rsidR="00EF7CA6">
        <w:rPr>
          <w:rFonts w:hint="eastAsia"/>
        </w:rPr>
        <w:t xml:space="preserve">it only </w:t>
      </w:r>
      <w:r w:rsidR="00EF7CA6">
        <w:t>tasks</w:t>
      </w:r>
      <w:r w:rsidR="00EF7CA6">
        <w:rPr>
          <w:rFonts w:hint="eastAsia"/>
        </w:rPr>
        <w:t xml:space="preserve"> one bomb</w:t>
      </w:r>
      <w:r w:rsidR="00EF7CA6">
        <w:t>”</w:t>
      </w:r>
      <w:r w:rsidR="00EF7CA6">
        <w:rPr>
          <w:rFonts w:hint="eastAsia"/>
        </w:rPr>
        <w:t xml:space="preserve"> are in rather bad taste. Dirk is certainly not the only one who has to go: trainloads of boys leave daily. If they stop at a small station en route, sometimes some of them manage to get out unnoticed and escape; perhaps a few manage it. This,</w:t>
      </w:r>
      <w:r w:rsidR="00E91B2D">
        <w:rPr>
          <w:rFonts w:hint="eastAsia"/>
        </w:rPr>
        <w:t xml:space="preserve"> however, is not the end of </w:t>
      </w:r>
      <w:r w:rsidR="00EF7CA6">
        <w:rPr>
          <w:rFonts w:hint="eastAsia"/>
        </w:rPr>
        <w:t>my bad news. Have you ever</w:t>
      </w:r>
      <w:r w:rsidR="00E91B2D">
        <w:rPr>
          <w:rFonts w:hint="eastAsia"/>
        </w:rPr>
        <w:t xml:space="preserve"> heard of hostages? That</w:t>
      </w:r>
      <w:r w:rsidR="00E91B2D">
        <w:t>’</w:t>
      </w:r>
      <w:r w:rsidR="00E91B2D">
        <w:rPr>
          <w:rFonts w:hint="eastAsia"/>
        </w:rPr>
        <w:t>s the latest thing in penalties for sabotage. Can you imagine anything so dreadful?</w:t>
      </w:r>
      <w:r w:rsidR="00E91B2D">
        <w:rPr>
          <w:rFonts w:hint="eastAsia"/>
        </w:rPr>
        <w:tab/>
      </w:r>
    </w:p>
    <w:p w:rsidR="00E91B2D" w:rsidRDefault="00E91B2D" w:rsidP="00B76CCF">
      <w:pPr>
        <w:ind w:firstLine="720"/>
      </w:pPr>
      <w:r>
        <w:rPr>
          <w:rFonts w:hint="eastAsia"/>
        </w:rPr>
        <w:t>Prominent citizens-innocent people-are thrown into prison to await their fate.</w:t>
      </w:r>
      <w:r w:rsidR="00430A49">
        <w:rPr>
          <w:rFonts w:hint="eastAsia"/>
        </w:rPr>
        <w:t xml:space="preserve"> If the saboteur can</w:t>
      </w:r>
      <w:r w:rsidR="00430A49">
        <w:t>’</w:t>
      </w:r>
      <w:r w:rsidR="00430A49">
        <w:rPr>
          <w:rFonts w:hint="eastAsia"/>
        </w:rPr>
        <w:t>t be traced, the Gestapo simply puts about five hostages against the</w:t>
      </w:r>
      <w:r w:rsidR="008E5AB3">
        <w:rPr>
          <w:rFonts w:hint="eastAsia"/>
        </w:rPr>
        <w:t xml:space="preserve"> wall.</w:t>
      </w:r>
      <w:r w:rsidR="00E21E79">
        <w:rPr>
          <w:rFonts w:hint="eastAsia"/>
        </w:rPr>
        <w:t xml:space="preserve"> </w:t>
      </w:r>
      <w:r w:rsidR="008E5AB3">
        <w:rPr>
          <w:rFonts w:hint="eastAsia"/>
        </w:rPr>
        <w:t>Announcement of their deaths appear in the</w:t>
      </w:r>
      <w:r w:rsidR="00430A49">
        <w:rPr>
          <w:rFonts w:hint="eastAsia"/>
        </w:rPr>
        <w:t xml:space="preserve"> papers frequently. These outrages are described as </w:t>
      </w:r>
      <w:r w:rsidR="00430A49">
        <w:t>“</w:t>
      </w:r>
      <w:r w:rsidR="00430A49">
        <w:rPr>
          <w:rFonts w:hint="eastAsia"/>
        </w:rPr>
        <w:t>fatal accidents.</w:t>
      </w:r>
      <w:r w:rsidR="00430A49">
        <w:t>”</w:t>
      </w:r>
      <w:r w:rsidR="00430A49">
        <w:rPr>
          <w:rFonts w:hint="eastAsia"/>
        </w:rPr>
        <w:t xml:space="preserve"> Nice people, the German! To think that I was once one of them too! No, Hitler took away our nationality long ago. In fact, Germans and Jews are the greatest enemies in the world.</w:t>
      </w:r>
    </w:p>
    <w:p w:rsidR="00430A49" w:rsidRDefault="00430A49" w:rsidP="00430A49">
      <w:pPr>
        <w:ind w:firstLine="720"/>
        <w:jc w:val="right"/>
      </w:pPr>
      <w:r>
        <w:rPr>
          <w:rFonts w:hint="eastAsia"/>
        </w:rPr>
        <w:t>Yours, Anne</w:t>
      </w:r>
    </w:p>
    <w:p w:rsidR="00C304C0" w:rsidRDefault="00C304C0" w:rsidP="00430A49">
      <w:pPr>
        <w:ind w:firstLine="720"/>
        <w:jc w:val="right"/>
      </w:pPr>
    </w:p>
    <w:p w:rsidR="00C304C0" w:rsidRDefault="00C304C0" w:rsidP="00430A49">
      <w:pPr>
        <w:ind w:firstLine="720"/>
        <w:jc w:val="right"/>
      </w:pPr>
    </w:p>
    <w:p w:rsidR="00C304C0" w:rsidRDefault="00C304C0" w:rsidP="00430A49">
      <w:pPr>
        <w:ind w:firstLine="720"/>
        <w:jc w:val="right"/>
      </w:pPr>
    </w:p>
    <w:p w:rsidR="00C304C0" w:rsidRPr="00940573" w:rsidRDefault="00940573" w:rsidP="00940573">
      <w:pPr>
        <w:ind w:firstLine="720"/>
        <w:jc w:val="center"/>
        <w:rPr>
          <w:sz w:val="44"/>
          <w:szCs w:val="40"/>
        </w:rPr>
      </w:pPr>
      <w:r w:rsidRPr="00940573">
        <w:rPr>
          <w:sz w:val="44"/>
          <w:szCs w:val="40"/>
        </w:rPr>
        <w:lastRenderedPageBreak/>
        <w:t>V</w:t>
      </w:r>
      <w:r w:rsidRPr="00940573">
        <w:rPr>
          <w:rFonts w:hint="eastAsia"/>
          <w:sz w:val="44"/>
          <w:szCs w:val="40"/>
        </w:rPr>
        <w:t>ocabulary</w:t>
      </w:r>
      <w:r>
        <w:rPr>
          <w:rFonts w:hint="eastAsia"/>
          <w:sz w:val="44"/>
          <w:szCs w:val="40"/>
        </w:rPr>
        <w:t xml:space="preserve"> List</w:t>
      </w:r>
    </w:p>
    <w:p w:rsidR="00C304C0" w:rsidRDefault="00C304C0" w:rsidP="00430A49">
      <w:pPr>
        <w:ind w:firstLine="720"/>
        <w:jc w:val="right"/>
      </w:pPr>
      <w:bookmarkStart w:id="0" w:name="_GoBack"/>
      <w:bookmarkEnd w:id="0"/>
    </w:p>
    <w:p w:rsidR="00C304C0" w:rsidRDefault="00C304C0" w:rsidP="00430A49">
      <w:pPr>
        <w:ind w:firstLine="720"/>
        <w:jc w:val="right"/>
      </w:pPr>
    </w:p>
    <w:tbl>
      <w:tblPr>
        <w:tblStyle w:val="a5"/>
        <w:tblW w:w="0" w:type="auto"/>
        <w:tblLook w:val="04A0"/>
      </w:tblPr>
      <w:tblGrid>
        <w:gridCol w:w="1526"/>
        <w:gridCol w:w="4846"/>
        <w:gridCol w:w="3186"/>
      </w:tblGrid>
      <w:tr w:rsidR="00C304C0" w:rsidTr="00FF3886">
        <w:tc>
          <w:tcPr>
            <w:tcW w:w="1526" w:type="dxa"/>
          </w:tcPr>
          <w:p w:rsidR="00C304C0" w:rsidRPr="00E342A1" w:rsidRDefault="00E342A1" w:rsidP="00E342A1">
            <w:pPr>
              <w:tabs>
                <w:tab w:val="left" w:pos="991"/>
              </w:tabs>
              <w:rPr>
                <w:b/>
                <w:sz w:val="24"/>
                <w:szCs w:val="24"/>
              </w:rPr>
            </w:pPr>
            <w:r w:rsidRPr="00E342A1">
              <w:rPr>
                <w:rFonts w:hint="eastAsia"/>
                <w:b/>
                <w:sz w:val="24"/>
                <w:szCs w:val="24"/>
              </w:rPr>
              <w:t>Word</w:t>
            </w:r>
            <w:r w:rsidRPr="00E342A1">
              <w:rPr>
                <w:b/>
                <w:sz w:val="24"/>
                <w:szCs w:val="24"/>
              </w:rPr>
              <w:tab/>
            </w:r>
          </w:p>
        </w:tc>
        <w:tc>
          <w:tcPr>
            <w:tcW w:w="4846" w:type="dxa"/>
          </w:tcPr>
          <w:p w:rsidR="00C304C0" w:rsidRPr="00E342A1" w:rsidRDefault="00E342A1" w:rsidP="00C304C0">
            <w:pPr>
              <w:rPr>
                <w:b/>
                <w:sz w:val="24"/>
                <w:szCs w:val="24"/>
              </w:rPr>
            </w:pPr>
            <w:r w:rsidRPr="00E342A1">
              <w:rPr>
                <w:rFonts w:hint="eastAsia"/>
                <w:b/>
                <w:sz w:val="24"/>
                <w:szCs w:val="24"/>
              </w:rPr>
              <w:t>D</w:t>
            </w:r>
            <w:r w:rsidR="00453331">
              <w:rPr>
                <w:rFonts w:hint="eastAsia"/>
                <w:b/>
                <w:sz w:val="24"/>
                <w:szCs w:val="24"/>
              </w:rPr>
              <w:t>efinitions</w:t>
            </w:r>
          </w:p>
        </w:tc>
        <w:tc>
          <w:tcPr>
            <w:tcW w:w="3186" w:type="dxa"/>
          </w:tcPr>
          <w:p w:rsidR="00C304C0" w:rsidRPr="00E342A1" w:rsidRDefault="00E342A1" w:rsidP="00C304C0">
            <w:pPr>
              <w:rPr>
                <w:b/>
                <w:sz w:val="24"/>
                <w:szCs w:val="24"/>
              </w:rPr>
            </w:pPr>
            <w:r w:rsidRPr="00E342A1">
              <w:rPr>
                <w:rFonts w:hint="eastAsia"/>
                <w:b/>
                <w:sz w:val="24"/>
                <w:szCs w:val="24"/>
              </w:rPr>
              <w:t>Synonym</w:t>
            </w:r>
            <w:r w:rsidR="00453331">
              <w:rPr>
                <w:rFonts w:hint="eastAsia"/>
                <w:b/>
                <w:sz w:val="24"/>
                <w:szCs w:val="24"/>
              </w:rPr>
              <w:t>s</w:t>
            </w:r>
          </w:p>
        </w:tc>
      </w:tr>
      <w:tr w:rsidR="00C304C0" w:rsidTr="00FF3886">
        <w:tc>
          <w:tcPr>
            <w:tcW w:w="1526" w:type="dxa"/>
          </w:tcPr>
          <w:p w:rsidR="00C304C0" w:rsidRPr="00C304C0" w:rsidRDefault="00E342A1" w:rsidP="00C304C0">
            <w:r>
              <w:rPr>
                <w:rFonts w:hint="eastAsia"/>
              </w:rPr>
              <w:t>Dismal</w:t>
            </w:r>
          </w:p>
        </w:tc>
        <w:tc>
          <w:tcPr>
            <w:tcW w:w="4846" w:type="dxa"/>
          </w:tcPr>
          <w:p w:rsidR="00C304C0" w:rsidRDefault="00453331" w:rsidP="00453331">
            <w:pPr>
              <w:ind w:left="440" w:hangingChars="200" w:hanging="440"/>
            </w:pPr>
            <w:proofErr w:type="gramStart"/>
            <w:r>
              <w:rPr>
                <w:rFonts w:hint="eastAsia"/>
              </w:rPr>
              <w:t>adj</w:t>
            </w:r>
            <w:proofErr w:type="gramEnd"/>
            <w:r>
              <w:rPr>
                <w:rFonts w:hint="eastAsia"/>
              </w:rPr>
              <w:t>.  causing gloom or dejection; gloomy; dreary; cheerless</w:t>
            </w:r>
          </w:p>
        </w:tc>
        <w:tc>
          <w:tcPr>
            <w:tcW w:w="3186" w:type="dxa"/>
          </w:tcPr>
          <w:p w:rsidR="00C304C0" w:rsidRDefault="00FF3886" w:rsidP="00C304C0">
            <w:r>
              <w:rPr>
                <w:rFonts w:hint="eastAsia"/>
              </w:rPr>
              <w:t>horrible, sorrowful</w:t>
            </w:r>
          </w:p>
        </w:tc>
      </w:tr>
      <w:tr w:rsidR="00C304C0" w:rsidTr="00FF3886">
        <w:tc>
          <w:tcPr>
            <w:tcW w:w="1526" w:type="dxa"/>
          </w:tcPr>
          <w:p w:rsidR="00C304C0" w:rsidRPr="00C304C0" w:rsidRDefault="00E342A1" w:rsidP="00C304C0">
            <w:r>
              <w:t>C</w:t>
            </w:r>
            <w:r>
              <w:rPr>
                <w:rFonts w:hint="eastAsia"/>
              </w:rPr>
              <w:t>ubicle</w:t>
            </w:r>
          </w:p>
        </w:tc>
        <w:tc>
          <w:tcPr>
            <w:tcW w:w="4846" w:type="dxa"/>
          </w:tcPr>
          <w:p w:rsidR="00C304C0" w:rsidRDefault="002B2C27" w:rsidP="00C304C0">
            <w:r>
              <w:rPr>
                <w:rFonts w:hint="eastAsia"/>
              </w:rPr>
              <w:t>n.  a small space</w:t>
            </w:r>
          </w:p>
        </w:tc>
        <w:tc>
          <w:tcPr>
            <w:tcW w:w="3186" w:type="dxa"/>
          </w:tcPr>
          <w:p w:rsidR="00C304C0" w:rsidRDefault="00FF3886" w:rsidP="00C304C0">
            <w:r>
              <w:rPr>
                <w:rFonts w:hint="eastAsia"/>
              </w:rPr>
              <w:t>corner, cage, case</w:t>
            </w:r>
          </w:p>
        </w:tc>
      </w:tr>
      <w:tr w:rsidR="00C304C0" w:rsidTr="00FF3886">
        <w:tc>
          <w:tcPr>
            <w:tcW w:w="1526" w:type="dxa"/>
          </w:tcPr>
          <w:p w:rsidR="00C304C0" w:rsidRPr="00C304C0" w:rsidRDefault="00E342A1" w:rsidP="00C304C0">
            <w:r>
              <w:t>I</w:t>
            </w:r>
            <w:r>
              <w:rPr>
                <w:rFonts w:hint="eastAsia"/>
              </w:rPr>
              <w:t>mmorality</w:t>
            </w:r>
          </w:p>
        </w:tc>
        <w:tc>
          <w:tcPr>
            <w:tcW w:w="4846" w:type="dxa"/>
          </w:tcPr>
          <w:p w:rsidR="00C304C0" w:rsidRDefault="002B2C27" w:rsidP="002B2C27">
            <w:pPr>
              <w:ind w:left="220" w:hangingChars="100" w:hanging="220"/>
            </w:pPr>
            <w:r>
              <w:rPr>
                <w:rFonts w:hint="eastAsia"/>
              </w:rPr>
              <w:t xml:space="preserve">n.  not </w:t>
            </w:r>
            <w:r>
              <w:t>conforming</w:t>
            </w:r>
            <w:r>
              <w:rPr>
                <w:rFonts w:hint="eastAsia"/>
              </w:rPr>
              <w:t xml:space="preserve"> to the patterns of conduct usually accepted</w:t>
            </w:r>
          </w:p>
        </w:tc>
        <w:tc>
          <w:tcPr>
            <w:tcW w:w="3186" w:type="dxa"/>
          </w:tcPr>
          <w:p w:rsidR="00C304C0" w:rsidRDefault="00FF3886" w:rsidP="00C304C0">
            <w:r>
              <w:rPr>
                <w:rFonts w:hint="eastAsia"/>
              </w:rPr>
              <w:t>evil, illegality</w:t>
            </w:r>
          </w:p>
        </w:tc>
      </w:tr>
      <w:tr w:rsidR="00C304C0" w:rsidTr="00FF3886">
        <w:tc>
          <w:tcPr>
            <w:tcW w:w="1526" w:type="dxa"/>
          </w:tcPr>
          <w:p w:rsidR="00C304C0" w:rsidRPr="00C304C0" w:rsidRDefault="00E342A1" w:rsidP="00C304C0">
            <w:r>
              <w:t>B</w:t>
            </w:r>
            <w:r>
              <w:rPr>
                <w:rFonts w:hint="eastAsia"/>
              </w:rPr>
              <w:t>e expecting</w:t>
            </w:r>
          </w:p>
        </w:tc>
        <w:tc>
          <w:tcPr>
            <w:tcW w:w="4846" w:type="dxa"/>
          </w:tcPr>
          <w:p w:rsidR="00C304C0" w:rsidRDefault="002B2C27" w:rsidP="00C304C0">
            <w:r>
              <w:rPr>
                <w:rFonts w:hint="eastAsia"/>
              </w:rPr>
              <w:t xml:space="preserve">Idiom.  </w:t>
            </w:r>
            <w:r w:rsidR="00FF3886">
              <w:rPr>
                <w:rFonts w:hint="eastAsia"/>
              </w:rPr>
              <w:t>be</w:t>
            </w:r>
            <w:r>
              <w:rPr>
                <w:rFonts w:hint="eastAsia"/>
              </w:rPr>
              <w:t xml:space="preserve"> expecting</w:t>
            </w:r>
          </w:p>
        </w:tc>
        <w:tc>
          <w:tcPr>
            <w:tcW w:w="3186" w:type="dxa"/>
          </w:tcPr>
          <w:p w:rsidR="00C304C0" w:rsidRDefault="00FF3886" w:rsidP="00C304C0">
            <w:r>
              <w:rPr>
                <w:rFonts w:hint="eastAsia"/>
              </w:rPr>
              <w:t xml:space="preserve">get pregnant </w:t>
            </w:r>
          </w:p>
        </w:tc>
      </w:tr>
      <w:tr w:rsidR="00C304C0" w:rsidTr="00FF3886">
        <w:tc>
          <w:tcPr>
            <w:tcW w:w="1526" w:type="dxa"/>
          </w:tcPr>
          <w:p w:rsidR="00C304C0" w:rsidRPr="00C304C0" w:rsidRDefault="00E342A1" w:rsidP="00C304C0">
            <w:r>
              <w:rPr>
                <w:rFonts w:hint="eastAsia"/>
              </w:rPr>
              <w:t>Brand</w:t>
            </w:r>
          </w:p>
        </w:tc>
        <w:tc>
          <w:tcPr>
            <w:tcW w:w="4846" w:type="dxa"/>
          </w:tcPr>
          <w:p w:rsidR="00C304C0" w:rsidRDefault="00510146" w:rsidP="00510146">
            <w:pPr>
              <w:ind w:left="220" w:hangingChars="100" w:hanging="220"/>
            </w:pPr>
            <w:r>
              <w:t xml:space="preserve">v. </w:t>
            </w:r>
            <w:r>
              <w:rPr>
                <w:rFonts w:hint="eastAsia"/>
              </w:rPr>
              <w:t xml:space="preserve"> a mark made by burning or otherwise, to indicate kind, ownership</w:t>
            </w:r>
          </w:p>
        </w:tc>
        <w:tc>
          <w:tcPr>
            <w:tcW w:w="3186" w:type="dxa"/>
          </w:tcPr>
          <w:p w:rsidR="00C304C0" w:rsidRPr="00510146" w:rsidRDefault="00FF3886" w:rsidP="00C304C0">
            <w:r>
              <w:t>L</w:t>
            </w:r>
            <w:r>
              <w:rPr>
                <w:rFonts w:hint="eastAsia"/>
              </w:rPr>
              <w:t>ogo, hall mark, symbol</w:t>
            </w:r>
          </w:p>
        </w:tc>
      </w:tr>
      <w:tr w:rsidR="00C304C0" w:rsidTr="00FF3886">
        <w:tc>
          <w:tcPr>
            <w:tcW w:w="1526" w:type="dxa"/>
          </w:tcPr>
          <w:p w:rsidR="00C304C0" w:rsidRPr="00C304C0" w:rsidRDefault="00E342A1" w:rsidP="00C304C0">
            <w:r>
              <w:t>I</w:t>
            </w:r>
            <w:r>
              <w:rPr>
                <w:rFonts w:hint="eastAsia"/>
              </w:rPr>
              <w:t>nmate</w:t>
            </w:r>
          </w:p>
        </w:tc>
        <w:tc>
          <w:tcPr>
            <w:tcW w:w="4846" w:type="dxa"/>
          </w:tcPr>
          <w:p w:rsidR="00C304C0" w:rsidRDefault="002B2C27" w:rsidP="00C304C0">
            <w:r>
              <w:rPr>
                <w:rFonts w:hint="eastAsia"/>
              </w:rPr>
              <w:t>n.  a person who is confirmed in a prison</w:t>
            </w:r>
          </w:p>
        </w:tc>
        <w:tc>
          <w:tcPr>
            <w:tcW w:w="3186" w:type="dxa"/>
          </w:tcPr>
          <w:p w:rsidR="00C304C0" w:rsidRDefault="00FF3886" w:rsidP="00C304C0">
            <w:r>
              <w:t>C</w:t>
            </w:r>
            <w:r>
              <w:rPr>
                <w:rFonts w:hint="eastAsia"/>
              </w:rPr>
              <w:t>onvict, prisoner</w:t>
            </w:r>
          </w:p>
        </w:tc>
      </w:tr>
      <w:tr w:rsidR="00E342A1" w:rsidTr="00FF3886">
        <w:tc>
          <w:tcPr>
            <w:tcW w:w="1526" w:type="dxa"/>
          </w:tcPr>
          <w:p w:rsidR="00E342A1" w:rsidRPr="00C304C0" w:rsidRDefault="00E342A1" w:rsidP="00C304C0">
            <w:r>
              <w:t>B</w:t>
            </w:r>
            <w:r>
              <w:rPr>
                <w:rFonts w:hint="eastAsia"/>
              </w:rPr>
              <w:t>arbarous</w:t>
            </w:r>
          </w:p>
        </w:tc>
        <w:tc>
          <w:tcPr>
            <w:tcW w:w="4846" w:type="dxa"/>
          </w:tcPr>
          <w:p w:rsidR="00E342A1" w:rsidRDefault="002B2C27" w:rsidP="00C304C0">
            <w:proofErr w:type="gramStart"/>
            <w:r>
              <w:rPr>
                <w:rFonts w:hint="eastAsia"/>
              </w:rPr>
              <w:t>adj</w:t>
            </w:r>
            <w:proofErr w:type="gramEnd"/>
            <w:r>
              <w:rPr>
                <w:rFonts w:hint="eastAsia"/>
              </w:rPr>
              <w:t xml:space="preserve">.  </w:t>
            </w:r>
            <w:r w:rsidR="00FF3886">
              <w:rPr>
                <w:rFonts w:hint="eastAsia"/>
              </w:rPr>
              <w:t>w</w:t>
            </w:r>
            <w:r>
              <w:rPr>
                <w:rFonts w:hint="eastAsia"/>
              </w:rPr>
              <w:t>ild, uncivilized</w:t>
            </w:r>
          </w:p>
        </w:tc>
        <w:tc>
          <w:tcPr>
            <w:tcW w:w="3186" w:type="dxa"/>
          </w:tcPr>
          <w:p w:rsidR="00E342A1" w:rsidRDefault="00EA1223" w:rsidP="00C304C0">
            <w:r>
              <w:t>F</w:t>
            </w:r>
            <w:r w:rsidR="00FF3886">
              <w:rPr>
                <w:rFonts w:hint="eastAsia"/>
              </w:rPr>
              <w:t>erocious</w:t>
            </w:r>
          </w:p>
        </w:tc>
      </w:tr>
      <w:tr w:rsidR="00E342A1" w:rsidTr="00FF3886">
        <w:tc>
          <w:tcPr>
            <w:tcW w:w="1526" w:type="dxa"/>
          </w:tcPr>
          <w:p w:rsidR="00E342A1" w:rsidRPr="00C304C0" w:rsidRDefault="00E342A1" w:rsidP="00C304C0">
            <w:r>
              <w:t>H</w:t>
            </w:r>
            <w:r>
              <w:rPr>
                <w:rFonts w:hint="eastAsia"/>
              </w:rPr>
              <w:t>ostage</w:t>
            </w:r>
          </w:p>
        </w:tc>
        <w:tc>
          <w:tcPr>
            <w:tcW w:w="4846" w:type="dxa"/>
          </w:tcPr>
          <w:p w:rsidR="00E342A1" w:rsidRDefault="002B2C27" w:rsidP="002B2C27">
            <w:pPr>
              <w:ind w:left="220" w:hangingChars="100" w:hanging="220"/>
            </w:pPr>
            <w:r>
              <w:rPr>
                <w:rFonts w:hint="eastAsia"/>
              </w:rPr>
              <w:t xml:space="preserve">n.  </w:t>
            </w:r>
            <w:r>
              <w:t>a p</w:t>
            </w:r>
            <w:r>
              <w:rPr>
                <w:rFonts w:hint="eastAsia"/>
              </w:rPr>
              <w:t xml:space="preserve">erson given or held as security for the </w:t>
            </w:r>
            <w:r>
              <w:t>fulfillment</w:t>
            </w:r>
            <w:r>
              <w:rPr>
                <w:rFonts w:hint="eastAsia"/>
              </w:rPr>
              <w:t xml:space="preserve"> of certain conditions or terms, promises</w:t>
            </w:r>
          </w:p>
        </w:tc>
        <w:tc>
          <w:tcPr>
            <w:tcW w:w="3186" w:type="dxa"/>
          </w:tcPr>
          <w:p w:rsidR="00E342A1" w:rsidRDefault="005E5A63" w:rsidP="00C304C0">
            <w:r>
              <w:rPr>
                <w:rFonts w:hint="eastAsia"/>
              </w:rPr>
              <w:t>captive, prisoner</w:t>
            </w:r>
          </w:p>
        </w:tc>
      </w:tr>
      <w:tr w:rsidR="00E342A1" w:rsidTr="00FF3886">
        <w:tc>
          <w:tcPr>
            <w:tcW w:w="1526" w:type="dxa"/>
          </w:tcPr>
          <w:p w:rsidR="00E342A1" w:rsidRPr="00C304C0" w:rsidRDefault="00E342A1" w:rsidP="00C304C0">
            <w:r>
              <w:rPr>
                <w:rFonts w:hint="eastAsia"/>
              </w:rPr>
              <w:t>prominent</w:t>
            </w:r>
          </w:p>
        </w:tc>
        <w:tc>
          <w:tcPr>
            <w:tcW w:w="4846" w:type="dxa"/>
          </w:tcPr>
          <w:p w:rsidR="00E342A1" w:rsidRDefault="002B2C27" w:rsidP="00C304C0">
            <w:proofErr w:type="gramStart"/>
            <w:r>
              <w:rPr>
                <w:rFonts w:hint="eastAsia"/>
              </w:rPr>
              <w:t>adj</w:t>
            </w:r>
            <w:proofErr w:type="gramEnd"/>
            <w:r>
              <w:rPr>
                <w:rFonts w:hint="eastAsia"/>
              </w:rPr>
              <w:t xml:space="preserve">.  </w:t>
            </w:r>
            <w:r w:rsidR="00510146">
              <w:rPr>
                <w:rFonts w:hint="eastAsia"/>
              </w:rPr>
              <w:t>particularly noticeable, leading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3186" w:type="dxa"/>
          </w:tcPr>
          <w:p w:rsidR="00E342A1" w:rsidRDefault="005E5A63" w:rsidP="00C304C0">
            <w:r>
              <w:rPr>
                <w:rFonts w:hint="eastAsia"/>
              </w:rPr>
              <w:t>famous, important</w:t>
            </w:r>
          </w:p>
        </w:tc>
      </w:tr>
      <w:tr w:rsidR="00A4460C" w:rsidTr="00FF3886">
        <w:tc>
          <w:tcPr>
            <w:tcW w:w="1526" w:type="dxa"/>
          </w:tcPr>
          <w:p w:rsidR="00A4460C" w:rsidRDefault="00A4460C" w:rsidP="00C304C0"/>
        </w:tc>
        <w:tc>
          <w:tcPr>
            <w:tcW w:w="4846" w:type="dxa"/>
          </w:tcPr>
          <w:p w:rsidR="00A4460C" w:rsidRDefault="00A4460C" w:rsidP="00C304C0"/>
        </w:tc>
        <w:tc>
          <w:tcPr>
            <w:tcW w:w="3186" w:type="dxa"/>
          </w:tcPr>
          <w:p w:rsidR="00A4460C" w:rsidRDefault="00A4460C" w:rsidP="00C304C0"/>
        </w:tc>
      </w:tr>
      <w:tr w:rsidR="00A4460C" w:rsidTr="00FF3886">
        <w:tc>
          <w:tcPr>
            <w:tcW w:w="1526" w:type="dxa"/>
          </w:tcPr>
          <w:p w:rsidR="00A4460C" w:rsidRDefault="00A4460C" w:rsidP="00C304C0"/>
        </w:tc>
        <w:tc>
          <w:tcPr>
            <w:tcW w:w="4846" w:type="dxa"/>
          </w:tcPr>
          <w:p w:rsidR="00A4460C" w:rsidRDefault="00A4460C" w:rsidP="00C304C0"/>
        </w:tc>
        <w:tc>
          <w:tcPr>
            <w:tcW w:w="3186" w:type="dxa"/>
          </w:tcPr>
          <w:p w:rsidR="00A4460C" w:rsidRDefault="00A4460C" w:rsidP="00C304C0"/>
        </w:tc>
      </w:tr>
      <w:tr w:rsidR="00A4460C" w:rsidTr="00FF3886">
        <w:tc>
          <w:tcPr>
            <w:tcW w:w="1526" w:type="dxa"/>
          </w:tcPr>
          <w:p w:rsidR="00A4460C" w:rsidRDefault="00A4460C" w:rsidP="00C304C0"/>
        </w:tc>
        <w:tc>
          <w:tcPr>
            <w:tcW w:w="4846" w:type="dxa"/>
          </w:tcPr>
          <w:p w:rsidR="00A4460C" w:rsidRDefault="00A4460C" w:rsidP="00C304C0"/>
        </w:tc>
        <w:tc>
          <w:tcPr>
            <w:tcW w:w="3186" w:type="dxa"/>
          </w:tcPr>
          <w:p w:rsidR="00A4460C" w:rsidRDefault="00A4460C" w:rsidP="00C304C0"/>
        </w:tc>
      </w:tr>
      <w:tr w:rsidR="00A4460C" w:rsidTr="00FF3886">
        <w:tc>
          <w:tcPr>
            <w:tcW w:w="1526" w:type="dxa"/>
          </w:tcPr>
          <w:p w:rsidR="00A4460C" w:rsidRDefault="00A4460C" w:rsidP="00C304C0"/>
        </w:tc>
        <w:tc>
          <w:tcPr>
            <w:tcW w:w="4846" w:type="dxa"/>
          </w:tcPr>
          <w:p w:rsidR="00A4460C" w:rsidRDefault="00A4460C" w:rsidP="00C304C0"/>
        </w:tc>
        <w:tc>
          <w:tcPr>
            <w:tcW w:w="3186" w:type="dxa"/>
          </w:tcPr>
          <w:p w:rsidR="00A4460C" w:rsidRDefault="00A4460C" w:rsidP="00C304C0"/>
        </w:tc>
      </w:tr>
      <w:tr w:rsidR="00A4460C" w:rsidTr="00FF3886">
        <w:tc>
          <w:tcPr>
            <w:tcW w:w="1526" w:type="dxa"/>
          </w:tcPr>
          <w:p w:rsidR="00A4460C" w:rsidRDefault="00A4460C" w:rsidP="00C304C0"/>
        </w:tc>
        <w:tc>
          <w:tcPr>
            <w:tcW w:w="4846" w:type="dxa"/>
          </w:tcPr>
          <w:p w:rsidR="00A4460C" w:rsidRDefault="00A4460C" w:rsidP="00C304C0"/>
        </w:tc>
        <w:tc>
          <w:tcPr>
            <w:tcW w:w="3186" w:type="dxa"/>
          </w:tcPr>
          <w:p w:rsidR="00A4460C" w:rsidRDefault="00A4460C" w:rsidP="00C304C0"/>
        </w:tc>
      </w:tr>
      <w:tr w:rsidR="00A4460C" w:rsidTr="00FF3886">
        <w:tc>
          <w:tcPr>
            <w:tcW w:w="1526" w:type="dxa"/>
          </w:tcPr>
          <w:p w:rsidR="00A4460C" w:rsidRDefault="00A4460C" w:rsidP="00C304C0"/>
        </w:tc>
        <w:tc>
          <w:tcPr>
            <w:tcW w:w="4846" w:type="dxa"/>
          </w:tcPr>
          <w:p w:rsidR="00A4460C" w:rsidRDefault="00A4460C" w:rsidP="00C304C0"/>
        </w:tc>
        <w:tc>
          <w:tcPr>
            <w:tcW w:w="3186" w:type="dxa"/>
          </w:tcPr>
          <w:p w:rsidR="00A4460C" w:rsidRDefault="00A4460C" w:rsidP="00C304C0"/>
        </w:tc>
      </w:tr>
      <w:tr w:rsidR="00A4460C" w:rsidTr="00FF3886">
        <w:tc>
          <w:tcPr>
            <w:tcW w:w="1526" w:type="dxa"/>
          </w:tcPr>
          <w:p w:rsidR="00A4460C" w:rsidRDefault="00A4460C" w:rsidP="00C304C0"/>
        </w:tc>
        <w:tc>
          <w:tcPr>
            <w:tcW w:w="4846" w:type="dxa"/>
          </w:tcPr>
          <w:p w:rsidR="00A4460C" w:rsidRDefault="00A4460C" w:rsidP="00C304C0"/>
        </w:tc>
        <w:tc>
          <w:tcPr>
            <w:tcW w:w="3186" w:type="dxa"/>
          </w:tcPr>
          <w:p w:rsidR="00A4460C" w:rsidRDefault="00A4460C" w:rsidP="00C304C0"/>
        </w:tc>
      </w:tr>
      <w:tr w:rsidR="00A4460C" w:rsidTr="00FF3886">
        <w:tc>
          <w:tcPr>
            <w:tcW w:w="1526" w:type="dxa"/>
          </w:tcPr>
          <w:p w:rsidR="00A4460C" w:rsidRDefault="00A4460C" w:rsidP="00C304C0"/>
        </w:tc>
        <w:tc>
          <w:tcPr>
            <w:tcW w:w="4846" w:type="dxa"/>
          </w:tcPr>
          <w:p w:rsidR="00A4460C" w:rsidRDefault="00A4460C" w:rsidP="00C304C0"/>
        </w:tc>
        <w:tc>
          <w:tcPr>
            <w:tcW w:w="3186" w:type="dxa"/>
          </w:tcPr>
          <w:p w:rsidR="00A4460C" w:rsidRDefault="00A4460C" w:rsidP="00C304C0"/>
        </w:tc>
      </w:tr>
      <w:tr w:rsidR="00A4460C" w:rsidTr="00FF3886">
        <w:tc>
          <w:tcPr>
            <w:tcW w:w="1526" w:type="dxa"/>
          </w:tcPr>
          <w:p w:rsidR="00A4460C" w:rsidRDefault="00A4460C" w:rsidP="00C304C0"/>
        </w:tc>
        <w:tc>
          <w:tcPr>
            <w:tcW w:w="4846" w:type="dxa"/>
          </w:tcPr>
          <w:p w:rsidR="00A4460C" w:rsidRDefault="00A4460C" w:rsidP="00C304C0"/>
        </w:tc>
        <w:tc>
          <w:tcPr>
            <w:tcW w:w="3186" w:type="dxa"/>
          </w:tcPr>
          <w:p w:rsidR="00A4460C" w:rsidRDefault="00A4460C" w:rsidP="00C304C0"/>
        </w:tc>
      </w:tr>
      <w:tr w:rsidR="00A4460C" w:rsidTr="00FF3886">
        <w:tc>
          <w:tcPr>
            <w:tcW w:w="1526" w:type="dxa"/>
          </w:tcPr>
          <w:p w:rsidR="00A4460C" w:rsidRDefault="00A4460C" w:rsidP="00C304C0"/>
        </w:tc>
        <w:tc>
          <w:tcPr>
            <w:tcW w:w="4846" w:type="dxa"/>
          </w:tcPr>
          <w:p w:rsidR="00A4460C" w:rsidRDefault="00A4460C" w:rsidP="00C304C0"/>
        </w:tc>
        <w:tc>
          <w:tcPr>
            <w:tcW w:w="3186" w:type="dxa"/>
          </w:tcPr>
          <w:p w:rsidR="00A4460C" w:rsidRDefault="00A4460C" w:rsidP="00C304C0"/>
        </w:tc>
      </w:tr>
    </w:tbl>
    <w:p w:rsidR="00C304C0" w:rsidRDefault="00C304C0" w:rsidP="00C304C0">
      <w:pPr>
        <w:ind w:firstLine="720"/>
        <w:rPr>
          <w:rFonts w:hint="eastAsia"/>
        </w:rPr>
      </w:pPr>
    </w:p>
    <w:p w:rsidR="00EA1223" w:rsidRDefault="00EA1223" w:rsidP="00C304C0">
      <w:pPr>
        <w:ind w:firstLine="720"/>
        <w:rPr>
          <w:rFonts w:hint="eastAsia"/>
        </w:rPr>
      </w:pPr>
    </w:p>
    <w:p w:rsidR="00EA1223" w:rsidRDefault="00EA1223" w:rsidP="00C304C0">
      <w:pPr>
        <w:ind w:firstLine="720"/>
        <w:rPr>
          <w:rFonts w:hint="eastAsia"/>
        </w:rPr>
      </w:pPr>
    </w:p>
    <w:p w:rsidR="00EA1223" w:rsidRDefault="00EA1223" w:rsidP="00C304C0">
      <w:pPr>
        <w:ind w:firstLine="720"/>
        <w:rPr>
          <w:rFonts w:hint="eastAsia"/>
        </w:rPr>
      </w:pPr>
    </w:p>
    <w:p w:rsidR="00EA1223" w:rsidRDefault="00EA1223" w:rsidP="00C304C0">
      <w:pPr>
        <w:ind w:firstLine="720"/>
        <w:rPr>
          <w:rFonts w:hint="eastAsia"/>
        </w:rPr>
      </w:pPr>
    </w:p>
    <w:p w:rsidR="00EA1223" w:rsidRDefault="00EA1223" w:rsidP="00C304C0">
      <w:pPr>
        <w:ind w:firstLine="720"/>
        <w:rPr>
          <w:rFonts w:hint="eastAsia"/>
        </w:rPr>
      </w:pPr>
    </w:p>
    <w:p w:rsidR="00EA1223" w:rsidRDefault="00EA1223" w:rsidP="00C304C0">
      <w:pPr>
        <w:ind w:firstLine="720"/>
        <w:rPr>
          <w:rFonts w:hint="eastAsia"/>
        </w:rPr>
      </w:pPr>
    </w:p>
    <w:p w:rsidR="00EA1223" w:rsidRDefault="00EA1223" w:rsidP="00C304C0">
      <w:pPr>
        <w:ind w:firstLine="720"/>
        <w:rPr>
          <w:rFonts w:hint="eastAsia"/>
        </w:rPr>
      </w:pPr>
    </w:p>
    <w:p w:rsidR="00EA1223" w:rsidRDefault="00EA1223" w:rsidP="00A61EFA">
      <w:pPr>
        <w:ind w:firstLine="720"/>
        <w:rPr>
          <w:rFonts w:ascii="Calibri" w:hAnsi="Calibri" w:hint="eastAsia"/>
          <w:b/>
          <w:sz w:val="40"/>
          <w:szCs w:val="40"/>
        </w:rPr>
      </w:pPr>
      <w:r w:rsidRPr="00EA1223">
        <w:rPr>
          <w:rFonts w:ascii="Calibri" w:hAnsi="Calibri" w:hint="eastAsia"/>
          <w:b/>
          <w:sz w:val="40"/>
          <w:szCs w:val="40"/>
        </w:rPr>
        <w:lastRenderedPageBreak/>
        <w:t xml:space="preserve">Anne </w:t>
      </w:r>
      <w:proofErr w:type="gramStart"/>
      <w:r w:rsidRPr="00EA1223">
        <w:rPr>
          <w:rFonts w:ascii="Calibri" w:hAnsi="Calibri" w:hint="eastAsia"/>
          <w:b/>
          <w:sz w:val="40"/>
          <w:szCs w:val="40"/>
        </w:rPr>
        <w:t>Frank :</w:t>
      </w:r>
      <w:proofErr w:type="gramEnd"/>
      <w:r w:rsidRPr="00EA1223">
        <w:rPr>
          <w:rFonts w:ascii="Calibri" w:hAnsi="Calibri" w:hint="eastAsia"/>
          <w:b/>
          <w:sz w:val="40"/>
          <w:szCs w:val="40"/>
        </w:rPr>
        <w:t xml:space="preserve"> The Diary of a Young Girl</w:t>
      </w:r>
      <w:r w:rsidRPr="00EA1223">
        <w:rPr>
          <w:rFonts w:ascii="Calibri" w:hAnsi="Calibri"/>
          <w:b/>
          <w:sz w:val="40"/>
          <w:szCs w:val="40"/>
        </w:rPr>
        <w:t>”</w:t>
      </w:r>
      <w:r w:rsidRPr="00EA1223">
        <w:rPr>
          <w:rFonts w:ascii="Calibri" w:hAnsi="Calibri" w:hint="eastAsia"/>
          <w:b/>
          <w:sz w:val="40"/>
          <w:szCs w:val="40"/>
        </w:rPr>
        <w:t xml:space="preserve"> Question</w:t>
      </w:r>
    </w:p>
    <w:p w:rsidR="00A61EFA" w:rsidRPr="00A61EFA" w:rsidRDefault="00A61EFA" w:rsidP="00A61EFA">
      <w:pPr>
        <w:ind w:firstLine="720"/>
        <w:rPr>
          <w:rFonts w:ascii="Calibri" w:hAnsi="Calibri" w:hint="eastAsia"/>
          <w:b/>
          <w:sz w:val="40"/>
          <w:szCs w:val="40"/>
        </w:rPr>
      </w:pPr>
    </w:p>
    <w:p w:rsidR="00EA1223" w:rsidRDefault="00EA1223" w:rsidP="00EA1223">
      <w:pPr>
        <w:pStyle w:val="a6"/>
        <w:numPr>
          <w:ilvl w:val="0"/>
          <w:numId w:val="1"/>
        </w:numPr>
        <w:ind w:leftChars="0"/>
        <w:rPr>
          <w:rFonts w:hint="eastAsia"/>
          <w:sz w:val="20"/>
          <w:szCs w:val="20"/>
        </w:rPr>
      </w:pPr>
      <w:r>
        <w:rPr>
          <w:sz w:val="20"/>
          <w:szCs w:val="20"/>
        </w:rPr>
        <w:t>W</w:t>
      </w:r>
      <w:r>
        <w:rPr>
          <w:rFonts w:hint="eastAsia"/>
          <w:sz w:val="20"/>
          <w:szCs w:val="20"/>
        </w:rPr>
        <w:t>ho did write this diary?</w:t>
      </w:r>
    </w:p>
    <w:p w:rsidR="00A61EFA" w:rsidRDefault="00A61EFA" w:rsidP="00EA1223">
      <w:pPr>
        <w:pStyle w:val="a6"/>
        <w:numPr>
          <w:ilvl w:val="0"/>
          <w:numId w:val="1"/>
        </w:numPr>
        <w:ind w:leftChars="0"/>
        <w:rPr>
          <w:rFonts w:hint="eastAsia"/>
          <w:sz w:val="20"/>
          <w:szCs w:val="20"/>
        </w:rPr>
      </w:pPr>
      <w:r>
        <w:rPr>
          <w:sz w:val="20"/>
          <w:szCs w:val="20"/>
        </w:rPr>
        <w:t>W</w:t>
      </w:r>
      <w:r>
        <w:rPr>
          <w:rFonts w:hint="eastAsia"/>
          <w:sz w:val="20"/>
          <w:szCs w:val="20"/>
        </w:rPr>
        <w:t xml:space="preserve">ho </w:t>
      </w:r>
      <w:proofErr w:type="gramStart"/>
      <w:r>
        <w:rPr>
          <w:rFonts w:hint="eastAsia"/>
          <w:sz w:val="20"/>
          <w:szCs w:val="20"/>
        </w:rPr>
        <w:t>is the people</w:t>
      </w:r>
      <w:proofErr w:type="gramEnd"/>
      <w:r>
        <w:rPr>
          <w:rFonts w:hint="eastAsia"/>
          <w:sz w:val="20"/>
          <w:szCs w:val="20"/>
        </w:rPr>
        <w:t xml:space="preserve"> of a small and week power?</w:t>
      </w:r>
    </w:p>
    <w:p w:rsidR="00EA1223" w:rsidRDefault="00A61EFA" w:rsidP="00EA1223">
      <w:pPr>
        <w:pStyle w:val="a6"/>
        <w:numPr>
          <w:ilvl w:val="0"/>
          <w:numId w:val="1"/>
        </w:numPr>
        <w:ind w:leftChars="0"/>
        <w:rPr>
          <w:rFonts w:hint="eastAsia"/>
          <w:sz w:val="20"/>
          <w:szCs w:val="20"/>
        </w:rPr>
      </w:pPr>
      <w:r>
        <w:rPr>
          <w:sz w:val="20"/>
          <w:szCs w:val="20"/>
        </w:rPr>
        <w:t>H</w:t>
      </w:r>
      <w:r>
        <w:rPr>
          <w:rFonts w:hint="eastAsia"/>
          <w:sz w:val="20"/>
          <w:szCs w:val="20"/>
        </w:rPr>
        <w:t xml:space="preserve">ow did she feel on </w:t>
      </w:r>
      <w:r>
        <w:rPr>
          <w:sz w:val="20"/>
          <w:szCs w:val="20"/>
        </w:rPr>
        <w:t>F</w:t>
      </w:r>
      <w:r>
        <w:rPr>
          <w:rFonts w:hint="eastAsia"/>
          <w:sz w:val="20"/>
          <w:szCs w:val="20"/>
        </w:rPr>
        <w:t xml:space="preserve">riday, October, </w:t>
      </w:r>
      <w:proofErr w:type="gramStart"/>
      <w:r>
        <w:rPr>
          <w:rFonts w:hint="eastAsia"/>
          <w:sz w:val="20"/>
          <w:szCs w:val="20"/>
        </w:rPr>
        <w:t>1942 ?</w:t>
      </w:r>
      <w:proofErr w:type="gramEnd"/>
    </w:p>
    <w:p w:rsidR="00A61EFA" w:rsidRDefault="00A61EFA" w:rsidP="00EA1223">
      <w:pPr>
        <w:pStyle w:val="a6"/>
        <w:numPr>
          <w:ilvl w:val="0"/>
          <w:numId w:val="1"/>
        </w:numPr>
        <w:ind w:leftChars="0"/>
        <w:rPr>
          <w:rFonts w:hint="eastAsia"/>
          <w:sz w:val="20"/>
          <w:szCs w:val="20"/>
        </w:rPr>
      </w:pPr>
      <w:r>
        <w:rPr>
          <w:sz w:val="20"/>
          <w:szCs w:val="20"/>
        </w:rPr>
        <w:t>W</w:t>
      </w:r>
      <w:r>
        <w:rPr>
          <w:rFonts w:hint="eastAsia"/>
          <w:sz w:val="20"/>
          <w:szCs w:val="20"/>
        </w:rPr>
        <w:t>hat is the cubicle?</w:t>
      </w:r>
    </w:p>
    <w:p w:rsidR="00A61EFA" w:rsidRDefault="00A61EFA" w:rsidP="00EA1223">
      <w:pPr>
        <w:pStyle w:val="a6"/>
        <w:numPr>
          <w:ilvl w:val="0"/>
          <w:numId w:val="1"/>
        </w:numPr>
        <w:ind w:leftChars="0"/>
        <w:rPr>
          <w:rFonts w:hint="eastAsia"/>
          <w:sz w:val="20"/>
          <w:szCs w:val="20"/>
        </w:rPr>
      </w:pPr>
      <w:r>
        <w:rPr>
          <w:sz w:val="20"/>
          <w:szCs w:val="20"/>
        </w:rPr>
        <w:t>W</w:t>
      </w:r>
      <w:r>
        <w:rPr>
          <w:rFonts w:hint="eastAsia"/>
          <w:sz w:val="20"/>
          <w:szCs w:val="20"/>
        </w:rPr>
        <w:t xml:space="preserve">ho let the Jewish kill </w:t>
      </w:r>
      <w:r w:rsidR="00DF4BA1">
        <w:rPr>
          <w:rFonts w:hint="eastAsia"/>
          <w:sz w:val="20"/>
          <w:szCs w:val="20"/>
        </w:rPr>
        <w:t>horrible</w:t>
      </w:r>
      <w:r w:rsidR="0052709E">
        <w:rPr>
          <w:rFonts w:hint="eastAsia"/>
          <w:sz w:val="20"/>
          <w:szCs w:val="20"/>
        </w:rPr>
        <w:t>?</w:t>
      </w:r>
    </w:p>
    <w:p w:rsidR="0052709E" w:rsidRDefault="0052709E" w:rsidP="00EA1223">
      <w:pPr>
        <w:pStyle w:val="a6"/>
        <w:numPr>
          <w:ilvl w:val="0"/>
          <w:numId w:val="1"/>
        </w:numPr>
        <w:ind w:leftChars="0"/>
        <w:rPr>
          <w:rFonts w:hint="eastAsia"/>
          <w:sz w:val="20"/>
          <w:szCs w:val="20"/>
        </w:rPr>
      </w:pPr>
      <w:r>
        <w:rPr>
          <w:sz w:val="20"/>
          <w:szCs w:val="20"/>
        </w:rPr>
        <w:t>I</w:t>
      </w:r>
      <w:r>
        <w:rPr>
          <w:rFonts w:hint="eastAsia"/>
          <w:sz w:val="20"/>
          <w:szCs w:val="20"/>
        </w:rPr>
        <w:t>f you were the Jewish, what should you do for ethnic group?</w:t>
      </w:r>
    </w:p>
    <w:p w:rsidR="0052709E" w:rsidRDefault="0052709E" w:rsidP="00EA1223">
      <w:pPr>
        <w:pStyle w:val="a6"/>
        <w:numPr>
          <w:ilvl w:val="0"/>
          <w:numId w:val="1"/>
        </w:numPr>
        <w:ind w:leftChars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After reading this dirty, how do you feel like?</w:t>
      </w:r>
    </w:p>
    <w:p w:rsidR="0052709E" w:rsidRDefault="0052709E" w:rsidP="00EA1223">
      <w:pPr>
        <w:pStyle w:val="a6"/>
        <w:numPr>
          <w:ilvl w:val="0"/>
          <w:numId w:val="1"/>
        </w:numPr>
        <w:ind w:leftChars="0"/>
        <w:rPr>
          <w:rFonts w:hint="eastAsia"/>
          <w:sz w:val="20"/>
          <w:szCs w:val="20"/>
        </w:rPr>
      </w:pPr>
      <w:r>
        <w:rPr>
          <w:sz w:val="20"/>
          <w:szCs w:val="20"/>
        </w:rPr>
        <w:t>W</w:t>
      </w:r>
      <w:r>
        <w:rPr>
          <w:rFonts w:hint="eastAsia"/>
          <w:sz w:val="20"/>
          <w:szCs w:val="20"/>
        </w:rPr>
        <w:t xml:space="preserve">hat </w:t>
      </w:r>
      <w:proofErr w:type="gramStart"/>
      <w:r>
        <w:rPr>
          <w:rFonts w:hint="eastAsia"/>
          <w:sz w:val="20"/>
          <w:szCs w:val="20"/>
        </w:rPr>
        <w:t>does  hostage</w:t>
      </w:r>
      <w:proofErr w:type="gram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meas</w:t>
      </w:r>
      <w:proofErr w:type="spellEnd"/>
      <w:r>
        <w:rPr>
          <w:rFonts w:hint="eastAsia"/>
          <w:sz w:val="20"/>
          <w:szCs w:val="20"/>
        </w:rPr>
        <w:t>?</w:t>
      </w:r>
    </w:p>
    <w:p w:rsidR="0052709E" w:rsidRDefault="0052709E" w:rsidP="00EA1223">
      <w:pPr>
        <w:pStyle w:val="a6"/>
        <w:numPr>
          <w:ilvl w:val="0"/>
          <w:numId w:val="1"/>
        </w:numPr>
        <w:ind w:leftChars="0"/>
        <w:rPr>
          <w:rFonts w:hint="eastAsia"/>
          <w:sz w:val="20"/>
          <w:szCs w:val="20"/>
        </w:rPr>
      </w:pPr>
      <w:r>
        <w:rPr>
          <w:sz w:val="20"/>
          <w:szCs w:val="20"/>
        </w:rPr>
        <w:t>H</w:t>
      </w:r>
      <w:r>
        <w:rPr>
          <w:rFonts w:hint="eastAsia"/>
          <w:sz w:val="20"/>
          <w:szCs w:val="20"/>
        </w:rPr>
        <w:t xml:space="preserve">ave you ever read a diary that be able to know </w:t>
      </w:r>
      <w:proofErr w:type="gramStart"/>
      <w:r>
        <w:rPr>
          <w:rFonts w:hint="eastAsia"/>
          <w:sz w:val="20"/>
          <w:szCs w:val="20"/>
        </w:rPr>
        <w:t>that  history</w:t>
      </w:r>
      <w:proofErr w:type="gramEnd"/>
      <w:r>
        <w:rPr>
          <w:rFonts w:hint="eastAsia"/>
          <w:sz w:val="20"/>
          <w:szCs w:val="20"/>
        </w:rPr>
        <w:t xml:space="preserve"> or background?</w:t>
      </w:r>
    </w:p>
    <w:p w:rsidR="00DF4BA1" w:rsidRPr="00EA1223" w:rsidRDefault="00DF4BA1" w:rsidP="00EA1223">
      <w:pPr>
        <w:pStyle w:val="a6"/>
        <w:numPr>
          <w:ilvl w:val="0"/>
          <w:numId w:val="1"/>
        </w:numPr>
        <w:ind w:leftChars="0"/>
        <w:rPr>
          <w:sz w:val="20"/>
          <w:szCs w:val="20"/>
        </w:rPr>
      </w:pPr>
    </w:p>
    <w:sectPr w:rsidR="00DF4BA1" w:rsidRPr="00EA1223" w:rsidSect="008E2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B4C" w:rsidRDefault="00572B4C" w:rsidP="00B76CCF">
      <w:pPr>
        <w:spacing w:after="0" w:line="240" w:lineRule="auto"/>
      </w:pPr>
      <w:r>
        <w:separator/>
      </w:r>
    </w:p>
  </w:endnote>
  <w:endnote w:type="continuationSeparator" w:id="0">
    <w:p w:rsidR="00572B4C" w:rsidRDefault="00572B4C" w:rsidP="00B7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B4C" w:rsidRDefault="00572B4C" w:rsidP="00B76CCF">
      <w:pPr>
        <w:spacing w:after="0" w:line="240" w:lineRule="auto"/>
      </w:pPr>
      <w:r>
        <w:separator/>
      </w:r>
    </w:p>
  </w:footnote>
  <w:footnote w:type="continuationSeparator" w:id="0">
    <w:p w:rsidR="00572B4C" w:rsidRDefault="00572B4C" w:rsidP="00B76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781"/>
    <w:multiLevelType w:val="hybridMultilevel"/>
    <w:tmpl w:val="50FEB1AE"/>
    <w:lvl w:ilvl="0" w:tplc="01929A3A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54DA"/>
    <w:rsid w:val="001378E5"/>
    <w:rsid w:val="001413C9"/>
    <w:rsid w:val="0015470E"/>
    <w:rsid w:val="002361DF"/>
    <w:rsid w:val="00290CD5"/>
    <w:rsid w:val="002B2C27"/>
    <w:rsid w:val="002D3EC4"/>
    <w:rsid w:val="0031212A"/>
    <w:rsid w:val="00430A49"/>
    <w:rsid w:val="00453331"/>
    <w:rsid w:val="00466B15"/>
    <w:rsid w:val="00510146"/>
    <w:rsid w:val="0052709E"/>
    <w:rsid w:val="00572B4C"/>
    <w:rsid w:val="005E5A63"/>
    <w:rsid w:val="0065213F"/>
    <w:rsid w:val="007A522E"/>
    <w:rsid w:val="008763A3"/>
    <w:rsid w:val="008E2CD6"/>
    <w:rsid w:val="008E5AB3"/>
    <w:rsid w:val="00940573"/>
    <w:rsid w:val="00A02932"/>
    <w:rsid w:val="00A4460C"/>
    <w:rsid w:val="00A61EFA"/>
    <w:rsid w:val="00A74769"/>
    <w:rsid w:val="00B212B9"/>
    <w:rsid w:val="00B76CCF"/>
    <w:rsid w:val="00C304C0"/>
    <w:rsid w:val="00D824A6"/>
    <w:rsid w:val="00DF4BA1"/>
    <w:rsid w:val="00E21E79"/>
    <w:rsid w:val="00E342A1"/>
    <w:rsid w:val="00E73DB8"/>
    <w:rsid w:val="00E91B2D"/>
    <w:rsid w:val="00EA1223"/>
    <w:rsid w:val="00EF7CA6"/>
    <w:rsid w:val="00FD7FBE"/>
    <w:rsid w:val="00FF15CC"/>
    <w:rsid w:val="00FF3886"/>
    <w:rsid w:val="00FF5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6CC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76CCF"/>
  </w:style>
  <w:style w:type="paragraph" w:styleId="a4">
    <w:name w:val="footer"/>
    <w:basedOn w:val="a"/>
    <w:link w:val="Char0"/>
    <w:uiPriority w:val="99"/>
    <w:unhideWhenUsed/>
    <w:rsid w:val="00B76CC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76CCF"/>
  </w:style>
  <w:style w:type="table" w:styleId="a5">
    <w:name w:val="Table Grid"/>
    <w:basedOn w:val="a1"/>
    <w:uiPriority w:val="59"/>
    <w:rsid w:val="00C30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1223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user</cp:lastModifiedBy>
  <cp:revision>21</cp:revision>
  <dcterms:created xsi:type="dcterms:W3CDTF">2015-05-11T02:35:00Z</dcterms:created>
  <dcterms:modified xsi:type="dcterms:W3CDTF">2015-05-12T12:40:00Z</dcterms:modified>
</cp:coreProperties>
</file>