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120"/>
          <w:szCs w:val="120"/>
        </w:rPr>
      </w:pPr>
      <w:r w:rsidDel="00000000" w:rsidR="00000000" w:rsidRPr="00000000">
        <w:rPr>
          <w:rFonts w:ascii="Times New Roman" w:cs="Times New Roman" w:eastAsia="Times New Roman" w:hAnsi="Times New Roman"/>
          <w:b w:val="1"/>
          <w:sz w:val="120"/>
          <w:szCs w:val="120"/>
          <w:rtl w:val="0"/>
        </w:rPr>
        <w:t xml:space="preserve">IT WAS ME.</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80"/>
          <w:szCs w:val="80"/>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999999"/>
          <w:sz w:val="60"/>
          <w:szCs w:val="60"/>
        </w:rPr>
      </w:pPr>
      <w:r w:rsidDel="00000000" w:rsidR="00000000" w:rsidRPr="00000000">
        <w:rPr>
          <w:rFonts w:ascii="Times New Roman" w:cs="Times New Roman" w:eastAsia="Times New Roman" w:hAnsi="Times New Roman"/>
          <w:b w:val="1"/>
          <w:color w:val="999999"/>
          <w:sz w:val="60"/>
          <w:szCs w:val="60"/>
          <w:rtl w:val="0"/>
        </w:rPr>
        <w:t xml:space="preserve">LEE JEESU</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9900ff"/>
          <w:sz w:val="60"/>
          <w:szCs w:val="60"/>
        </w:rPr>
      </w:pPr>
      <w:r w:rsidDel="00000000" w:rsidR="00000000" w:rsidRPr="00000000">
        <w:rPr>
          <w:rFonts w:ascii="Times New Roman" w:cs="Times New Roman" w:eastAsia="Times New Roman" w:hAnsi="Times New Roman"/>
          <w:b w:val="1"/>
          <w:color w:val="9900ff"/>
          <w:sz w:val="60"/>
          <w:szCs w:val="60"/>
          <w:rtl w:val="0"/>
        </w:rPr>
        <w:t xml:space="preserve">(Florence)</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150TCWK</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Learning english was most valuable experience for me. By learning english, i became a person who is keep growing. And It was very important that i was a child who could distinguish intrinsic motivation from external motivation.  Let me tell you about my experience.</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i was 12, i didn’t know how to write letter “J”. I was not worried about that. And my mom was too. At that time, my older sister was 14, and she wanted to study english. So she asked to mom to study english with home-school teacher. And my mom recommended me to study english too. Because there were discount system, if 2 kids are study english with that home-school teacher. I didn’t liked “study” but it was sounds interesting. So i accepted that.</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 that first month, i learned to writing alphabet. At the same time, the teacher taught phonics to me. I learned how to pronounce all letters A to Z. It was fun! And 2 months later, my sister wanted to quit that home-schooling, because she felt difficulty. Naturally, My mom thought i wanted to quit too. Because she thought i did not started that program with my intrinsic motivation. But during that 2 months, my intrinsic motivation came out. I did not wanted to quit. So i kept going that home-schooling program. when i became could read the words in my school, i was very surprised. I did not expected any educational effects. I just accepted that home-schooling program as a “playing”. My receptive skills are grew up while i was played. And my productive skills too. The more i wanted to know about english, the more my teacher provided facilitating environment to me. She knew the power of intrinsic motivation and learner styles. My style was visual and she knew that. She gave me best scaffolding. Until i  became 18, i did not wanted to quit that home-schooling program. Even though my home-schooling teacher was changed 3 times because of their personal circumstance, i did not wanted to quit that program. And when i was 18, i have to quit that program because there was no course and book for me. I studied every book that provided from that home-schooling program.</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this moment, we need to think about learner (me) and teacher.   My mom did not required to me. She just recommended to me. As a result, it was “me” who choose english home-schooling program. And the more i learned english the more i felt fun. My intrinsic motivation was grew up everyday. And teachers in that program, they taught me with appropriate way. they used 2 style. One is T-centered way and another is S-centered way. When i was put off my homework, they always responded adamantly about that. So, i have good habit that not delay something i have to do. There was any punishment, they just said to me why that attitude not good for me. I mean it was not affected by external motivation. I knew that how important for me to do not delay something. It was for my desire to become a nice person, not for teacher’s disappointment. In other words, they made me a person who do best for my goal by myself.</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feel thank you for teachers of that program. If i did not met them, maybe i could not feel a sense of accomplishment in my work. Learning english was start line for me. during studied english in that environment, my dreams about my future were burst into bloom.</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