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Tr="000B391F">
        <w:trPr>
          <w:trHeight w:val="561"/>
        </w:trPr>
        <w:tc>
          <w:tcPr>
            <w:tcW w:w="9576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F6216E" w:rsidRPr="000D4915" w:rsidRDefault="00BF7B5B" w:rsidP="000D4915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32"/>
              </w:rPr>
              <w:t>Grammar</w:t>
            </w:r>
            <w:r w:rsidR="00B83011" w:rsidRPr="000D4915">
              <w:rPr>
                <w:rFonts w:hint="eastAsia"/>
                <w:b/>
                <w:sz w:val="32"/>
              </w:rPr>
              <w:t xml:space="preserve"> Lesson Plan</w:t>
            </w:r>
          </w:p>
        </w:tc>
      </w:tr>
      <w:tr w:rsidR="00F6216E" w:rsidTr="00F80E7A">
        <w:trPr>
          <w:trHeight w:val="407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0F4CA0" w:rsidRPr="000F4CA0" w:rsidRDefault="000F4CA0" w:rsidP="000D4915">
            <w:pPr>
              <w:spacing w:line="240" w:lineRule="auto"/>
              <w:jc w:val="center"/>
              <w:rPr>
                <w:b/>
                <w:sz w:val="12"/>
                <w:szCs w:val="24"/>
              </w:rPr>
            </w:pPr>
          </w:p>
          <w:p w:rsidR="00F6216E" w:rsidRDefault="00BF7B5B" w:rsidP="000D49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Preposition of Time</w:t>
            </w:r>
          </w:p>
          <w:p w:rsidR="000F4CA0" w:rsidRDefault="000F4CA0" w:rsidP="000F4CA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0F4CA0" w:rsidRDefault="005455AB" w:rsidP="000D491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hint="eastAsia"/>
                <w:i/>
                <w:sz w:val="24"/>
                <w:szCs w:val="24"/>
              </w:rPr>
              <w:t>on time,</w:t>
            </w:r>
            <w:r w:rsidR="00BF7B5B">
              <w:rPr>
                <w:rFonts w:hint="eastAsia"/>
                <w:i/>
                <w:sz w:val="24"/>
                <w:szCs w:val="24"/>
              </w:rPr>
              <w:t xml:space="preserve"> in time, at that time, in years, in advance</w:t>
            </w:r>
            <w:r>
              <w:rPr>
                <w:rFonts w:hint="eastAsia"/>
                <w:i/>
                <w:sz w:val="24"/>
                <w:szCs w:val="24"/>
              </w:rPr>
              <w:t>, at last</w:t>
            </w:r>
          </w:p>
          <w:p w:rsidR="000F4CA0" w:rsidRPr="000F4CA0" w:rsidRDefault="000F4CA0" w:rsidP="000D4915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 w:rsidTr="00F80E7A">
        <w:tc>
          <w:tcPr>
            <w:tcW w:w="2394" w:type="dxa"/>
            <w:shd w:val="clear" w:color="auto" w:fill="DBE5F1" w:themeFill="accent1" w:themeFillTint="33"/>
          </w:tcPr>
          <w:p w:rsidR="00181369" w:rsidRPr="00181369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A958D6">
            <w:pPr>
              <w:spacing w:line="240" w:lineRule="auto"/>
              <w:jc w:val="center"/>
              <w:rPr>
                <w:b/>
                <w:sz w:val="24"/>
              </w:rPr>
            </w:pPr>
            <w:r w:rsidRPr="000D4915">
              <w:rPr>
                <w:rFonts w:hint="eastAsia"/>
                <w:b/>
                <w:sz w:val="24"/>
              </w:rPr>
              <w:t>Hayley Noh</w:t>
            </w:r>
          </w:p>
          <w:p w:rsidR="00181369" w:rsidRDefault="00181369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&amp;</w:t>
            </w:r>
          </w:p>
          <w:p w:rsidR="00181369" w:rsidRPr="00D0576C" w:rsidRDefault="00BF7B5B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Lucy Choi</w:t>
            </w:r>
          </w:p>
        </w:tc>
        <w:tc>
          <w:tcPr>
            <w:tcW w:w="2394" w:type="dxa"/>
            <w:shd w:val="clear" w:color="auto" w:fill="B8CCE4" w:themeFill="accent1" w:themeFillTint="66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181369" w:rsidRDefault="00181369" w:rsidP="00181369">
            <w:pPr>
              <w:spacing w:line="240" w:lineRule="auto"/>
              <w:ind w:firstLineChars="250" w:firstLine="600"/>
              <w:rPr>
                <w:b/>
                <w:sz w:val="24"/>
                <w:szCs w:val="24"/>
              </w:rPr>
            </w:pPr>
          </w:p>
          <w:p w:rsidR="00F6216E" w:rsidRDefault="000F4CA0" w:rsidP="00181369">
            <w:pPr>
              <w:spacing w:line="240" w:lineRule="auto"/>
              <w:ind w:firstLineChars="250" w:firstLine="600"/>
            </w:pPr>
            <w:r>
              <w:rPr>
                <w:rFonts w:hint="eastAsia"/>
                <w:b/>
                <w:sz w:val="24"/>
                <w:szCs w:val="24"/>
              </w:rPr>
              <w:t>Advance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181369" w:rsidRDefault="00181369">
            <w:pPr>
              <w:spacing w:line="240" w:lineRule="auto"/>
              <w:ind w:firstLine="1060"/>
              <w:rPr>
                <w:b/>
                <w:sz w:val="24"/>
                <w:szCs w:val="24"/>
              </w:rPr>
            </w:pPr>
          </w:p>
          <w:p w:rsidR="00F6216E" w:rsidRDefault="00E73033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</w:t>
            </w:r>
            <w:r w:rsidR="000F4CA0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  <w:shd w:val="clear" w:color="auto" w:fill="B8CCE4" w:themeFill="accent1" w:themeFillTint="66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181369" w:rsidRDefault="00181369" w:rsidP="00181369">
            <w:pPr>
              <w:spacing w:line="240" w:lineRule="auto"/>
              <w:ind w:firstLineChars="200" w:firstLine="480"/>
              <w:rPr>
                <w:b/>
                <w:sz w:val="24"/>
                <w:szCs w:val="24"/>
              </w:rPr>
            </w:pPr>
          </w:p>
          <w:p w:rsidR="00F6216E" w:rsidRDefault="00BF7B5B" w:rsidP="00181369">
            <w:pPr>
              <w:spacing w:line="240" w:lineRule="auto"/>
              <w:ind w:firstLineChars="200" w:firstLine="480"/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="00181369">
              <w:rPr>
                <w:rFonts w:hint="eastAsia"/>
                <w:b/>
                <w:sz w:val="24"/>
                <w:szCs w:val="24"/>
              </w:rPr>
              <w:t>0</w:t>
            </w:r>
            <w:r w:rsidR="00E73033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p w:rsidR="000B391F" w:rsidRDefault="000B391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000"/>
      </w:tblPr>
      <w:tblGrid>
        <w:gridCol w:w="9576"/>
      </w:tblGrid>
      <w:tr w:rsidR="00F6216E" w:rsidTr="00FE0049">
        <w:trPr>
          <w:trHeight w:val="1309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F6216E" w:rsidRDefault="00E73033" w:rsidP="00FE0049">
            <w:pPr>
              <w:spacing w:line="240" w:lineRule="auto"/>
              <w:ind w:leftChars="100" w:left="220"/>
              <w:jc w:val="both"/>
              <w:rPr>
                <w:b/>
                <w:i/>
                <w:sz w:val="24"/>
                <w:szCs w:val="24"/>
              </w:rPr>
            </w:pPr>
            <w:r w:rsidRPr="000D4915">
              <w:rPr>
                <w:b/>
                <w:i/>
                <w:sz w:val="24"/>
                <w:szCs w:val="24"/>
              </w:rPr>
              <w:t>Materials:</w:t>
            </w:r>
          </w:p>
          <w:p w:rsidR="000F4CA0" w:rsidRPr="000D4915" w:rsidRDefault="000F4CA0" w:rsidP="00FE0049">
            <w:pPr>
              <w:spacing w:line="240" w:lineRule="auto"/>
              <w:ind w:leftChars="100" w:left="220"/>
              <w:jc w:val="both"/>
              <w:rPr>
                <w:b/>
                <w:i/>
              </w:rPr>
            </w:pPr>
          </w:p>
          <w:p w:rsidR="000F4CA0" w:rsidRPr="000F4CA0" w:rsidRDefault="005455AB" w:rsidP="000F4CA0">
            <w:pPr>
              <w:pStyle w:val="af5"/>
              <w:numPr>
                <w:ilvl w:val="0"/>
                <w:numId w:val="2"/>
              </w:numPr>
              <w:spacing w:line="360" w:lineRule="auto"/>
              <w:ind w:leftChars="0" w:left="714" w:hanging="357"/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 w:rsidR="000F4CA0" w:rsidRPr="000F4CA0">
              <w:rPr>
                <w:rFonts w:hint="eastAsia"/>
                <w:szCs w:val="24"/>
              </w:rPr>
              <w:t xml:space="preserve"> copies of </w:t>
            </w:r>
            <w:r>
              <w:rPr>
                <w:rFonts w:hint="eastAsia"/>
                <w:szCs w:val="24"/>
              </w:rPr>
              <w:t>Worksheets</w:t>
            </w:r>
          </w:p>
          <w:p w:rsidR="000F4CA0" w:rsidRPr="000F4CA0" w:rsidRDefault="005455AB" w:rsidP="000F4CA0">
            <w:pPr>
              <w:pStyle w:val="af5"/>
              <w:numPr>
                <w:ilvl w:val="0"/>
                <w:numId w:val="2"/>
              </w:numPr>
              <w:spacing w:line="360" w:lineRule="auto"/>
              <w:ind w:leftChars="0" w:left="714" w:hanging="357"/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Digital i</w:t>
            </w:r>
            <w:r w:rsidR="00823B6C">
              <w:rPr>
                <w:rFonts w:hint="eastAsia"/>
                <w:szCs w:val="24"/>
              </w:rPr>
              <w:t>mages to show from</w:t>
            </w:r>
            <w:r>
              <w:rPr>
                <w:rFonts w:hint="eastAsia"/>
                <w:szCs w:val="24"/>
              </w:rPr>
              <w:t xml:space="preserve"> USB</w:t>
            </w:r>
          </w:p>
          <w:p w:rsidR="00F6216E" w:rsidRPr="000F4CA0" w:rsidRDefault="005455AB" w:rsidP="005455AB">
            <w:pPr>
              <w:pStyle w:val="af5"/>
              <w:numPr>
                <w:ilvl w:val="0"/>
                <w:numId w:val="2"/>
              </w:numPr>
              <w:spacing w:line="360" w:lineRule="auto"/>
              <w:ind w:leftChars="0" w:left="714" w:hanging="357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Computer &amp; Projector or Monitor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000"/>
      </w:tblPr>
      <w:tblGrid>
        <w:gridCol w:w="9576"/>
      </w:tblGrid>
      <w:tr w:rsidR="00F6216E" w:rsidTr="00FE0049">
        <w:trPr>
          <w:trHeight w:val="2166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F6216E" w:rsidRDefault="005455AB" w:rsidP="00FE0049">
            <w:pPr>
              <w:spacing w:line="240" w:lineRule="auto"/>
              <w:ind w:leftChars="100" w:left="22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Aims</w:t>
            </w:r>
            <w:r w:rsidR="00E73033" w:rsidRPr="000D4915">
              <w:rPr>
                <w:b/>
                <w:i/>
                <w:sz w:val="24"/>
                <w:szCs w:val="24"/>
              </w:rPr>
              <w:t>:</w:t>
            </w:r>
          </w:p>
          <w:p w:rsidR="000F4CA0" w:rsidRPr="00823B6C" w:rsidRDefault="000F4CA0" w:rsidP="00FE0049">
            <w:pPr>
              <w:spacing w:line="240" w:lineRule="auto"/>
              <w:ind w:leftChars="100" w:left="220"/>
              <w:jc w:val="both"/>
              <w:rPr>
                <w:b/>
                <w:i/>
              </w:rPr>
            </w:pPr>
          </w:p>
          <w:p w:rsidR="005455AB" w:rsidRPr="00823B6C" w:rsidRDefault="005455AB" w:rsidP="00823B6C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</w:pPr>
            <w:r w:rsidRPr="00823B6C">
              <w:rPr>
                <w:rFonts w:hint="eastAsia"/>
              </w:rPr>
              <w:t xml:space="preserve">Ss will learn how the preposition work in the phrase </w:t>
            </w:r>
          </w:p>
          <w:p w:rsidR="005455AB" w:rsidRPr="00823B6C" w:rsidRDefault="005455AB" w:rsidP="00823B6C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</w:pPr>
            <w:r w:rsidRPr="00823B6C">
              <w:rPr>
                <w:rFonts w:hint="eastAsia"/>
              </w:rPr>
              <w:t>Ss will think and discuss with their group or individually  whether the appropriate expressions should be used in sentences based on rules</w:t>
            </w:r>
          </w:p>
          <w:p w:rsidR="005455AB" w:rsidRPr="00823B6C" w:rsidRDefault="005455AB" w:rsidP="00823B6C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hint="eastAsia"/>
              </w:rPr>
            </w:pPr>
            <w:r w:rsidRPr="00823B6C">
              <w:rPr>
                <w:rFonts w:hint="eastAsia"/>
              </w:rPr>
              <w:t>Ss will practice the prepositions by answering concept check questions and completing the worksheets</w:t>
            </w:r>
          </w:p>
          <w:p w:rsidR="00823B6C" w:rsidRPr="00823B6C" w:rsidRDefault="00823B6C" w:rsidP="00823B6C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</w:pPr>
            <w:r w:rsidRPr="00823B6C">
              <w:rPr>
                <w:rFonts w:hint="eastAsia"/>
              </w:rPr>
              <w:t>Ss will be able to understand the differences between confusing prepositions.</w:t>
            </w:r>
          </w:p>
          <w:p w:rsidR="00F6216E" w:rsidRPr="00823B6C" w:rsidRDefault="00F6216E" w:rsidP="000F4CA0">
            <w:pPr>
              <w:ind w:rightChars="100" w:right="2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000"/>
      </w:tblPr>
      <w:tblGrid>
        <w:gridCol w:w="9576"/>
      </w:tblGrid>
      <w:tr w:rsidR="00F6216E" w:rsidTr="00FE0049">
        <w:trPr>
          <w:trHeight w:val="2245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F6216E" w:rsidRDefault="00E73033" w:rsidP="00FE0049">
            <w:pPr>
              <w:spacing w:line="240" w:lineRule="auto"/>
              <w:ind w:leftChars="100" w:left="220"/>
              <w:jc w:val="both"/>
              <w:rPr>
                <w:b/>
                <w:i/>
                <w:sz w:val="24"/>
                <w:szCs w:val="24"/>
              </w:rPr>
            </w:pPr>
            <w:r w:rsidRPr="000D4915">
              <w:rPr>
                <w:b/>
                <w:i/>
                <w:sz w:val="24"/>
                <w:szCs w:val="24"/>
              </w:rPr>
              <w:t>Language Skills:</w:t>
            </w:r>
          </w:p>
          <w:p w:rsidR="000F4CA0" w:rsidRPr="000D4915" w:rsidRDefault="000F4CA0" w:rsidP="00FE0049">
            <w:pPr>
              <w:spacing w:line="240" w:lineRule="auto"/>
              <w:ind w:leftChars="100" w:left="220"/>
              <w:jc w:val="both"/>
              <w:rPr>
                <w:b/>
                <w:i/>
              </w:rPr>
            </w:pPr>
          </w:p>
          <w:p w:rsidR="005455AB" w:rsidRDefault="005455AB" w:rsidP="00823B6C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</w:pPr>
            <w:r>
              <w:rPr>
                <w:rFonts w:hint="eastAsia"/>
              </w:rPr>
              <w:t>Reading: reading worksheets to answer questions</w:t>
            </w:r>
          </w:p>
          <w:p w:rsidR="005455AB" w:rsidRDefault="005455AB" w:rsidP="00823B6C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</w:pPr>
            <w:r>
              <w:rPr>
                <w:rFonts w:hint="eastAsia"/>
              </w:rPr>
              <w:t>Listening: listening to the teacher</w:t>
            </w:r>
            <w:r>
              <w:t>’</w:t>
            </w:r>
            <w:r>
              <w:rPr>
                <w:rFonts w:hint="eastAsia"/>
              </w:rPr>
              <w:t>s instructions &amp; explanation</w:t>
            </w:r>
          </w:p>
          <w:p w:rsidR="005455AB" w:rsidRDefault="005455AB" w:rsidP="00823B6C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</w:pPr>
            <w:r>
              <w:rPr>
                <w:rFonts w:hint="eastAsia"/>
              </w:rPr>
              <w:t>Speaking: sharing ideas, drilling, practicing activities</w:t>
            </w:r>
          </w:p>
          <w:p w:rsidR="005455AB" w:rsidRDefault="005455AB" w:rsidP="00823B6C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</w:pPr>
            <w:r>
              <w:rPr>
                <w:rFonts w:hint="eastAsia"/>
              </w:rPr>
              <w:t>Writing: taking notes, checking the answers on the worksheets</w:t>
            </w:r>
          </w:p>
          <w:p w:rsidR="00F6216E" w:rsidRPr="00181369" w:rsidRDefault="00F6216E" w:rsidP="005455AB">
            <w:pPr>
              <w:pStyle w:val="af5"/>
              <w:spacing w:line="360" w:lineRule="auto"/>
              <w:ind w:leftChars="0" w:left="720"/>
              <w:contextualSpacing/>
              <w:jc w:val="both"/>
              <w:rPr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000"/>
      </w:tblPr>
      <w:tblGrid>
        <w:gridCol w:w="9576"/>
      </w:tblGrid>
      <w:tr w:rsidR="00F6216E" w:rsidTr="00FE0049">
        <w:trPr>
          <w:trHeight w:val="1267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F6216E" w:rsidRDefault="00E73033" w:rsidP="00FE0049">
            <w:pPr>
              <w:spacing w:line="240" w:lineRule="auto"/>
              <w:ind w:leftChars="100" w:left="220"/>
              <w:jc w:val="both"/>
              <w:rPr>
                <w:rFonts w:hint="eastAsia"/>
                <w:b/>
                <w:i/>
                <w:sz w:val="24"/>
                <w:szCs w:val="24"/>
              </w:rPr>
            </w:pPr>
            <w:r w:rsidRPr="000D4915">
              <w:rPr>
                <w:b/>
                <w:i/>
                <w:sz w:val="24"/>
                <w:szCs w:val="24"/>
              </w:rPr>
              <w:lastRenderedPageBreak/>
              <w:t>Language Systems:</w:t>
            </w:r>
          </w:p>
          <w:p w:rsidR="00823B6C" w:rsidRPr="000D4915" w:rsidRDefault="00823B6C" w:rsidP="00FE0049">
            <w:pPr>
              <w:spacing w:line="240" w:lineRule="auto"/>
              <w:ind w:leftChars="100" w:left="220"/>
              <w:jc w:val="both"/>
              <w:rPr>
                <w:b/>
                <w:i/>
              </w:rPr>
            </w:pPr>
          </w:p>
          <w:p w:rsidR="005455AB" w:rsidRDefault="005455AB" w:rsidP="00823B6C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</w:pPr>
            <w:r>
              <w:rPr>
                <w:rFonts w:hint="eastAsia"/>
              </w:rPr>
              <w:t>Grammar: the uses of prepositions (at, in, on, in advance, at that time, etc.)</w:t>
            </w:r>
          </w:p>
          <w:p w:rsidR="005455AB" w:rsidRDefault="005455AB" w:rsidP="00823B6C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</w:pPr>
            <w:r>
              <w:rPr>
                <w:rFonts w:hint="eastAsia"/>
              </w:rPr>
              <w:t>Function: giving information, answering the questions</w:t>
            </w:r>
          </w:p>
          <w:p w:rsidR="005455AB" w:rsidRDefault="005455AB" w:rsidP="00823B6C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Discourse: discussing and sharing other</w:t>
            </w:r>
            <w:r>
              <w:t>’</w:t>
            </w:r>
            <w:r>
              <w:rPr>
                <w:rFonts w:hint="eastAsia"/>
              </w:rPr>
              <w:t>s ideas</w:t>
            </w:r>
          </w:p>
          <w:p w:rsidR="000F4CA0" w:rsidRDefault="005455AB" w:rsidP="00823B6C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</w:pPr>
            <w:r>
              <w:rPr>
                <w:rFonts w:hint="eastAsia"/>
              </w:rPr>
              <w:t>Lexis: vocabularies on worksheets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000"/>
      </w:tblPr>
      <w:tblGrid>
        <w:gridCol w:w="9576"/>
      </w:tblGrid>
      <w:tr w:rsidR="005825CF" w:rsidTr="005825CF">
        <w:trPr>
          <w:trHeight w:val="870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5825CF" w:rsidRDefault="005825CF" w:rsidP="00FE0049">
            <w:pPr>
              <w:spacing w:line="240" w:lineRule="auto"/>
              <w:ind w:leftChars="100" w:left="220"/>
              <w:jc w:val="both"/>
              <w:rPr>
                <w:b/>
                <w:i/>
                <w:sz w:val="24"/>
                <w:szCs w:val="24"/>
              </w:rPr>
            </w:pPr>
            <w:r w:rsidRPr="000D4915">
              <w:rPr>
                <w:b/>
                <w:i/>
                <w:sz w:val="24"/>
                <w:szCs w:val="24"/>
              </w:rPr>
              <w:t>Assumptions:</w:t>
            </w:r>
          </w:p>
          <w:p w:rsidR="005825CF" w:rsidRPr="000D4915" w:rsidRDefault="005825CF" w:rsidP="00FE0049">
            <w:pPr>
              <w:spacing w:line="240" w:lineRule="auto"/>
              <w:ind w:leftChars="100" w:left="220"/>
              <w:jc w:val="both"/>
              <w:rPr>
                <w:b/>
                <w:i/>
                <w:sz w:val="24"/>
                <w:szCs w:val="24"/>
              </w:rPr>
            </w:pPr>
          </w:p>
          <w:p w:rsidR="005825CF" w:rsidRDefault="005825CF" w:rsidP="00823B6C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</w:pPr>
            <w:r>
              <w:rPr>
                <w:rFonts w:hint="eastAsia"/>
              </w:rPr>
              <w:t>Ss may already know some prepositions</w:t>
            </w:r>
          </w:p>
          <w:p w:rsidR="005825CF" w:rsidRDefault="005825CF" w:rsidP="00823B6C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</w:pPr>
            <w:r>
              <w:rPr>
                <w:rFonts w:hint="eastAsia"/>
              </w:rPr>
              <w:t xml:space="preserve">Ss may have no </w:t>
            </w:r>
            <w:r>
              <w:t>problem</w:t>
            </w:r>
            <w:r>
              <w:rPr>
                <w:rFonts w:hint="eastAsia"/>
              </w:rPr>
              <w:t>s to understand teacher</w:t>
            </w:r>
            <w:r>
              <w:t>’</w:t>
            </w:r>
            <w:r>
              <w:rPr>
                <w:rFonts w:hint="eastAsia"/>
              </w:rPr>
              <w:t>s explanation</w:t>
            </w:r>
          </w:p>
          <w:p w:rsidR="005825CF" w:rsidRDefault="005825CF" w:rsidP="00823B6C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</w:pPr>
            <w:r>
              <w:rPr>
                <w:rFonts w:hint="eastAsia"/>
              </w:rPr>
              <w:t>Ss may have different opinions</w:t>
            </w:r>
          </w:p>
          <w:p w:rsidR="005825CF" w:rsidRPr="000F4CA0" w:rsidRDefault="005825CF" w:rsidP="00FE0049">
            <w:pPr>
              <w:spacing w:line="240" w:lineRule="auto"/>
              <w:jc w:val="both"/>
            </w:pPr>
          </w:p>
        </w:tc>
      </w:tr>
      <w:tr w:rsidR="005825CF" w:rsidTr="005825CF">
        <w:trPr>
          <w:trHeight w:val="1800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5825CF" w:rsidRDefault="005825CF" w:rsidP="005825CF">
            <w:pPr>
              <w:spacing w:line="240" w:lineRule="auto"/>
              <w:ind w:leftChars="100" w:left="22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Anticipated Errors and Solutions</w:t>
            </w:r>
            <w:r w:rsidRPr="000D4915">
              <w:rPr>
                <w:b/>
                <w:i/>
                <w:sz w:val="24"/>
                <w:szCs w:val="24"/>
              </w:rPr>
              <w:t>:</w:t>
            </w:r>
          </w:p>
          <w:p w:rsidR="005825CF" w:rsidRPr="000D4915" w:rsidRDefault="005825CF" w:rsidP="005825CF">
            <w:pPr>
              <w:spacing w:line="240" w:lineRule="auto"/>
              <w:ind w:leftChars="100" w:left="220"/>
              <w:jc w:val="both"/>
              <w:rPr>
                <w:b/>
                <w:i/>
                <w:sz w:val="24"/>
                <w:szCs w:val="24"/>
              </w:rPr>
            </w:pPr>
          </w:p>
          <w:p w:rsidR="005825CF" w:rsidRDefault="005825CF" w:rsidP="005825CF">
            <w:pPr>
              <w:ind w:firstLineChars="200" w:firstLine="440"/>
            </w:pPr>
            <w:r>
              <w:rPr>
                <w:rFonts w:ascii="맑은 고딕" w:eastAsia="맑은 고딕" w:hAnsi="맑은 고딕" w:hint="eastAsia"/>
              </w:rPr>
              <w:t>▶</w:t>
            </w:r>
            <w:r>
              <w:rPr>
                <w:rFonts w:hint="eastAsia"/>
              </w:rPr>
              <w:t>Ss may not understand the dialogue</w:t>
            </w:r>
          </w:p>
          <w:p w:rsidR="005825CF" w:rsidRDefault="005825CF" w:rsidP="005825CF">
            <w:pPr>
              <w:ind w:firstLineChars="350" w:firstLine="770"/>
            </w:pPr>
            <w:r>
              <w:rPr>
                <w:rFonts w:ascii="맑은 고딕" w:eastAsia="맑은 고딕" w:hAnsi="맑은 고딕" w:hint="eastAsia"/>
              </w:rPr>
              <w:t>→</w:t>
            </w:r>
            <w:r w:rsidR="00823B6C">
              <w:rPr>
                <w:rFonts w:hint="eastAsia"/>
              </w:rPr>
              <w:t xml:space="preserve"> Explain to Ss what kind of situations their having on the dialogue.</w:t>
            </w:r>
          </w:p>
          <w:p w:rsidR="005825CF" w:rsidRDefault="005825CF" w:rsidP="005825CF">
            <w:pPr>
              <w:ind w:firstLineChars="200" w:firstLine="440"/>
            </w:pPr>
            <w:r>
              <w:rPr>
                <w:rFonts w:hint="eastAsia"/>
              </w:rPr>
              <w:t>▶</w:t>
            </w:r>
            <w:r>
              <w:rPr>
                <w:rFonts w:hint="eastAsia"/>
              </w:rPr>
              <w:t xml:space="preserve">Ss may need more time to finish their activity </w:t>
            </w:r>
          </w:p>
          <w:p w:rsidR="005825CF" w:rsidRDefault="005825CF" w:rsidP="005825CF">
            <w:pPr>
              <w:ind w:firstLineChars="350" w:firstLine="770"/>
            </w:pP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Be flexible and </w:t>
            </w:r>
            <w:r w:rsidR="006149CF">
              <w:rPr>
                <w:rFonts w:hint="eastAsia"/>
              </w:rPr>
              <w:t>let them consider on the answers together.</w:t>
            </w:r>
          </w:p>
          <w:p w:rsidR="005825CF" w:rsidRDefault="005825CF" w:rsidP="005825CF">
            <w:pPr>
              <w:ind w:firstLineChars="200" w:firstLine="440"/>
            </w:pPr>
            <w:r>
              <w:rPr>
                <w:rFonts w:hint="eastAsia"/>
              </w:rPr>
              <w:t>▶</w:t>
            </w:r>
            <w:r>
              <w:rPr>
                <w:rFonts w:hint="eastAsia"/>
              </w:rPr>
              <w:t>Ss may have difficulty in understanding some parts</w:t>
            </w:r>
          </w:p>
          <w:p w:rsidR="005825CF" w:rsidRDefault="005825CF" w:rsidP="005825CF">
            <w:pPr>
              <w:ind w:firstLineChars="350" w:firstLine="770"/>
            </w:pP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encourage and provide them more examples for clear understanding</w:t>
            </w:r>
          </w:p>
          <w:p w:rsidR="005825CF" w:rsidRPr="005825CF" w:rsidRDefault="005825CF" w:rsidP="00FE0049">
            <w:pPr>
              <w:spacing w:line="240" w:lineRule="auto"/>
              <w:ind w:leftChars="100" w:left="220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181369" w:rsidRDefault="00181369">
      <w:pPr>
        <w:spacing w:line="240" w:lineRule="auto"/>
        <w:rPr>
          <w:rFonts w:hint="eastAsia"/>
        </w:rPr>
      </w:pPr>
    </w:p>
    <w:p w:rsidR="005455AB" w:rsidRDefault="005455AB">
      <w:pPr>
        <w:spacing w:line="240" w:lineRule="auto"/>
        <w:rPr>
          <w:rFonts w:hint="eastAsia"/>
        </w:rPr>
      </w:pPr>
    </w:p>
    <w:p w:rsidR="005455AB" w:rsidRDefault="005455AB">
      <w:pPr>
        <w:spacing w:line="240" w:lineRule="auto"/>
        <w:rPr>
          <w:rFonts w:hint="eastAsia"/>
        </w:rPr>
      </w:pPr>
    </w:p>
    <w:p w:rsidR="005455AB" w:rsidRDefault="005455AB">
      <w:pPr>
        <w:spacing w:line="240" w:lineRule="auto"/>
        <w:rPr>
          <w:rFonts w:hint="eastAsia"/>
        </w:rPr>
      </w:pPr>
    </w:p>
    <w:p w:rsidR="0077131E" w:rsidRDefault="0077131E">
      <w:pPr>
        <w:spacing w:line="240" w:lineRule="auto"/>
        <w:rPr>
          <w:rFonts w:hint="eastAsia"/>
        </w:rPr>
      </w:pPr>
    </w:p>
    <w:p w:rsidR="0077131E" w:rsidRDefault="0077131E">
      <w:pPr>
        <w:spacing w:line="240" w:lineRule="auto"/>
        <w:rPr>
          <w:rFonts w:hint="eastAsia"/>
        </w:rPr>
      </w:pPr>
    </w:p>
    <w:p w:rsidR="0077131E" w:rsidRDefault="0077131E">
      <w:pPr>
        <w:spacing w:line="240" w:lineRule="auto"/>
        <w:rPr>
          <w:rFonts w:hint="eastAsia"/>
        </w:rPr>
      </w:pPr>
    </w:p>
    <w:p w:rsidR="0077131E" w:rsidRDefault="0077131E">
      <w:pPr>
        <w:spacing w:line="240" w:lineRule="auto"/>
        <w:rPr>
          <w:rFonts w:hint="eastAsia"/>
        </w:rPr>
      </w:pPr>
    </w:p>
    <w:p w:rsidR="0077131E" w:rsidRDefault="0077131E">
      <w:pPr>
        <w:spacing w:line="240" w:lineRule="auto"/>
        <w:rPr>
          <w:rFonts w:hint="eastAsia"/>
        </w:rPr>
      </w:pPr>
    </w:p>
    <w:p w:rsidR="0077131E" w:rsidRDefault="0077131E">
      <w:pPr>
        <w:spacing w:line="240" w:lineRule="auto"/>
        <w:rPr>
          <w:rFonts w:hint="eastAsia"/>
        </w:rPr>
      </w:pPr>
    </w:p>
    <w:p w:rsidR="0077131E" w:rsidRDefault="0077131E">
      <w:pPr>
        <w:spacing w:line="240" w:lineRule="auto"/>
        <w:rPr>
          <w:rFonts w:hint="eastAsia"/>
        </w:rPr>
      </w:pPr>
    </w:p>
    <w:p w:rsidR="0077131E" w:rsidRDefault="0077131E">
      <w:pPr>
        <w:spacing w:line="240" w:lineRule="auto"/>
        <w:rPr>
          <w:rFonts w:hint="eastAsia"/>
        </w:rPr>
      </w:pPr>
    </w:p>
    <w:p w:rsidR="0077131E" w:rsidRDefault="0077131E">
      <w:pPr>
        <w:spacing w:line="240" w:lineRule="auto"/>
        <w:rPr>
          <w:rFonts w:hint="eastAsia"/>
        </w:rPr>
      </w:pPr>
    </w:p>
    <w:p w:rsidR="0077131E" w:rsidRDefault="0077131E">
      <w:pPr>
        <w:spacing w:line="240" w:lineRule="auto"/>
        <w:rPr>
          <w:rFonts w:hint="eastAsia"/>
        </w:rPr>
      </w:pPr>
    </w:p>
    <w:p w:rsidR="0077131E" w:rsidRDefault="0077131E">
      <w:pPr>
        <w:spacing w:line="240" w:lineRule="auto"/>
        <w:rPr>
          <w:rFonts w:hint="eastAsia"/>
        </w:rPr>
      </w:pPr>
    </w:p>
    <w:p w:rsidR="0077131E" w:rsidRDefault="0077131E">
      <w:pPr>
        <w:spacing w:line="240" w:lineRule="auto"/>
        <w:rPr>
          <w:rFonts w:hint="eastAsia"/>
        </w:rPr>
      </w:pPr>
    </w:p>
    <w:p w:rsidR="0077131E" w:rsidRDefault="0077131E">
      <w:pPr>
        <w:spacing w:line="240" w:lineRule="auto"/>
      </w:pPr>
    </w:p>
    <w:p w:rsidR="00181369" w:rsidRDefault="00181369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/>
      </w:tblPr>
      <w:tblGrid>
        <w:gridCol w:w="925"/>
        <w:gridCol w:w="1276"/>
        <w:gridCol w:w="7375"/>
      </w:tblGrid>
      <w:tr w:rsidR="00F6216E" w:rsidTr="000D4915">
        <w:trPr>
          <w:trHeight w:val="541"/>
        </w:trPr>
        <w:tc>
          <w:tcPr>
            <w:tcW w:w="9576" w:type="dxa"/>
            <w:gridSpan w:val="3"/>
            <w:shd w:val="clear" w:color="auto" w:fill="B8CCE4" w:themeFill="accent1" w:themeFillTint="66"/>
            <w:vAlign w:val="center"/>
          </w:tcPr>
          <w:p w:rsidR="00F6216E" w:rsidRDefault="00181369" w:rsidP="00883923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Introduction and Reading</w:t>
            </w:r>
          </w:p>
        </w:tc>
      </w:tr>
      <w:tr w:rsidR="00F6216E" w:rsidTr="000D4915">
        <w:trPr>
          <w:trHeight w:val="549"/>
        </w:trPr>
        <w:tc>
          <w:tcPr>
            <w:tcW w:w="9576" w:type="dxa"/>
            <w:gridSpan w:val="3"/>
            <w:shd w:val="clear" w:color="auto" w:fill="DBE5F1" w:themeFill="accent1" w:themeFillTint="33"/>
            <w:vAlign w:val="center"/>
          </w:tcPr>
          <w:p w:rsidR="00F6216E" w:rsidRPr="007C02E4" w:rsidRDefault="00E73033" w:rsidP="008C76F0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 xml:space="preserve">Materials: </w:t>
            </w:r>
            <w:r w:rsidR="005455AB">
              <w:rPr>
                <w:rFonts w:hint="eastAsia"/>
                <w:b/>
                <w:sz w:val="24"/>
                <w:szCs w:val="24"/>
              </w:rPr>
              <w:t>Board &amp; Markers</w:t>
            </w:r>
            <w:r w:rsidR="005825CF">
              <w:rPr>
                <w:rFonts w:hint="eastAsia"/>
                <w:b/>
                <w:sz w:val="24"/>
                <w:szCs w:val="24"/>
              </w:rPr>
              <w:t>, Digital pictures, Computer &amp; a Projector or a M</w:t>
            </w:r>
            <w:r w:rsidR="005455AB">
              <w:rPr>
                <w:rFonts w:hint="eastAsia"/>
                <w:b/>
                <w:sz w:val="24"/>
                <w:szCs w:val="24"/>
              </w:rPr>
              <w:t>onitor</w:t>
            </w:r>
          </w:p>
        </w:tc>
      </w:tr>
      <w:tr w:rsidR="00B83011" w:rsidTr="005825CF">
        <w:trPr>
          <w:trHeight w:val="478"/>
        </w:trPr>
        <w:tc>
          <w:tcPr>
            <w:tcW w:w="925" w:type="dxa"/>
            <w:shd w:val="clear" w:color="auto" w:fill="95B3D7" w:themeFill="accent1" w:themeFillTint="99"/>
            <w:vAlign w:val="center"/>
          </w:tcPr>
          <w:p w:rsidR="00B83011" w:rsidRPr="007C02E4" w:rsidRDefault="00B83011" w:rsidP="008C76F0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B83011" w:rsidRPr="007C02E4" w:rsidRDefault="00B83011" w:rsidP="008C76F0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Set Up</w:t>
            </w:r>
          </w:p>
        </w:tc>
        <w:tc>
          <w:tcPr>
            <w:tcW w:w="7375" w:type="dxa"/>
            <w:shd w:val="clear" w:color="auto" w:fill="95B3D7" w:themeFill="accent1" w:themeFillTint="99"/>
            <w:vAlign w:val="center"/>
          </w:tcPr>
          <w:p w:rsidR="00B83011" w:rsidRPr="007C02E4" w:rsidRDefault="00B83011" w:rsidP="008C76F0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rFonts w:hint="eastAsia"/>
                <w:b/>
                <w:sz w:val="24"/>
                <w:szCs w:val="24"/>
              </w:rPr>
              <w:t>Procedure</w:t>
            </w:r>
          </w:p>
        </w:tc>
      </w:tr>
      <w:tr w:rsidR="00B83011" w:rsidRPr="002A5BAC" w:rsidTr="005825CF">
        <w:trPr>
          <w:trHeight w:val="1633"/>
        </w:trPr>
        <w:tc>
          <w:tcPr>
            <w:tcW w:w="925" w:type="dxa"/>
            <w:shd w:val="clear" w:color="auto" w:fill="DBE5F1" w:themeFill="accent1" w:themeFillTint="33"/>
            <w:vAlign w:val="center"/>
          </w:tcPr>
          <w:p w:rsidR="00B83011" w:rsidRDefault="000F4CA0" w:rsidP="008B7319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rPr>
                <w:rFonts w:hint="eastAsia"/>
              </w:rPr>
              <w:t>5</w:t>
            </w:r>
            <w:r w:rsidR="00B83011">
              <w:rPr>
                <w:rFonts w:hint="eastAsia"/>
              </w:rPr>
              <w:t xml:space="preserve"> min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83011" w:rsidRDefault="00B83011" w:rsidP="00E64BBF">
            <w:pPr>
              <w:spacing w:line="240" w:lineRule="auto"/>
              <w:jc w:val="center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375" w:type="dxa"/>
            <w:shd w:val="clear" w:color="auto" w:fill="DBE5F1" w:themeFill="accent1" w:themeFillTint="33"/>
            <w:vAlign w:val="center"/>
          </w:tcPr>
          <w:p w:rsidR="0077131E" w:rsidRDefault="0077131E" w:rsidP="0077131E">
            <w:pPr>
              <w:spacing w:line="360" w:lineRule="auto"/>
              <w:rPr>
                <w:rFonts w:eastAsia="Arial Unicode MS" w:hint="eastAsia"/>
              </w:rPr>
            </w:pPr>
          </w:p>
          <w:p w:rsidR="005825CF" w:rsidRPr="00A24A31" w:rsidRDefault="005825CF" w:rsidP="0077131E">
            <w:pPr>
              <w:spacing w:line="360" w:lineRule="auto"/>
              <w:rPr>
                <w:rFonts w:eastAsia="Arial Unicode MS"/>
              </w:rPr>
            </w:pPr>
            <w:r w:rsidRPr="00A24A31">
              <w:rPr>
                <w:rFonts w:eastAsia="Arial Unicode MS"/>
              </w:rPr>
              <w:t>Greeting to Students</w:t>
            </w:r>
          </w:p>
          <w:p w:rsidR="005825CF" w:rsidRPr="00A24A31" w:rsidRDefault="005825CF" w:rsidP="0077131E">
            <w:pPr>
              <w:spacing w:line="360" w:lineRule="auto"/>
              <w:rPr>
                <w:rFonts w:eastAsia="Arial Unicode MS"/>
              </w:rPr>
            </w:pPr>
            <w:r w:rsidRPr="00A24A31">
              <w:rPr>
                <w:rFonts w:eastAsia="Arial Unicode MS"/>
              </w:rPr>
              <w:t>Introduce the lesson on the uses of prepositions</w:t>
            </w:r>
            <w:r w:rsidR="00DB0E25">
              <w:rPr>
                <w:rFonts w:eastAsia="Arial Unicode MS" w:hint="eastAsia"/>
              </w:rPr>
              <w:t xml:space="preserve"> specifically on time.</w:t>
            </w:r>
          </w:p>
          <w:p w:rsidR="005825CF" w:rsidRPr="00A24A31" w:rsidRDefault="005825CF" w:rsidP="0077131E">
            <w:pPr>
              <w:spacing w:line="360" w:lineRule="auto"/>
              <w:rPr>
                <w:rFonts w:eastAsia="Arial Unicode MS"/>
              </w:rPr>
            </w:pPr>
            <w:r w:rsidRPr="00A24A31">
              <w:rPr>
                <w:rFonts w:eastAsia="Arial Unicode MS"/>
              </w:rPr>
              <w:t>Turn on the monitor and show 2 types of similar pictures</w:t>
            </w:r>
            <w:r w:rsidR="00DB0E25">
              <w:rPr>
                <w:rFonts w:eastAsia="Arial Unicode MS" w:hint="eastAsia"/>
              </w:rPr>
              <w:t>.</w:t>
            </w:r>
          </w:p>
          <w:p w:rsidR="005825CF" w:rsidRPr="00A24A31" w:rsidRDefault="005825CF" w:rsidP="0077131E">
            <w:pPr>
              <w:spacing w:line="360" w:lineRule="auto"/>
              <w:rPr>
                <w:rFonts w:eastAsia="Arial Unicode MS"/>
              </w:rPr>
            </w:pPr>
            <w:r w:rsidRPr="00A24A31">
              <w:rPr>
                <w:rFonts w:eastAsia="Arial Unicode MS"/>
              </w:rPr>
              <w:t xml:space="preserve">Make Ss think and elicit interesting response </w:t>
            </w:r>
          </w:p>
          <w:p w:rsidR="00E64BBF" w:rsidRPr="005825CF" w:rsidRDefault="00E64BBF" w:rsidP="005825CF">
            <w:pPr>
              <w:spacing w:line="240" w:lineRule="auto"/>
              <w:rPr>
                <w:i/>
              </w:rPr>
            </w:pPr>
          </w:p>
        </w:tc>
      </w:tr>
      <w:tr w:rsidR="005825CF" w:rsidRPr="002A5BAC" w:rsidTr="005825CF">
        <w:trPr>
          <w:trHeight w:val="1633"/>
        </w:trPr>
        <w:tc>
          <w:tcPr>
            <w:tcW w:w="925" w:type="dxa"/>
            <w:shd w:val="clear" w:color="auto" w:fill="DBE5F1" w:themeFill="accent1" w:themeFillTint="33"/>
            <w:vAlign w:val="center"/>
          </w:tcPr>
          <w:p w:rsidR="005825CF" w:rsidRDefault="005825CF" w:rsidP="008B7319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 min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825CF" w:rsidRDefault="005825CF" w:rsidP="00E64BBF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As a Pair</w:t>
            </w:r>
          </w:p>
        </w:tc>
        <w:tc>
          <w:tcPr>
            <w:tcW w:w="7375" w:type="dxa"/>
            <w:shd w:val="clear" w:color="auto" w:fill="DBE5F1" w:themeFill="accent1" w:themeFillTint="33"/>
            <w:vAlign w:val="center"/>
          </w:tcPr>
          <w:p w:rsidR="0077131E" w:rsidRDefault="0077131E" w:rsidP="0077131E">
            <w:pPr>
              <w:spacing w:line="360" w:lineRule="auto"/>
              <w:rPr>
                <w:rFonts w:eastAsia="Arial Unicode MS" w:hint="eastAsia"/>
              </w:rPr>
            </w:pPr>
          </w:p>
          <w:p w:rsidR="005825CF" w:rsidRPr="00A24A31" w:rsidRDefault="005825CF" w:rsidP="0077131E">
            <w:pPr>
              <w:spacing w:line="360" w:lineRule="auto"/>
              <w:rPr>
                <w:rFonts w:eastAsia="Arial Unicode MS"/>
              </w:rPr>
            </w:pPr>
            <w:r w:rsidRPr="00A24A31">
              <w:rPr>
                <w:rFonts w:eastAsia="Arial Unicode MS"/>
              </w:rPr>
              <w:t xml:space="preserve">Make Ss </w:t>
            </w:r>
            <w:r w:rsidR="00DB0E25">
              <w:rPr>
                <w:rFonts w:eastAsia="Arial Unicode MS" w:hint="eastAsia"/>
              </w:rPr>
              <w:t xml:space="preserve">as a </w:t>
            </w:r>
            <w:r w:rsidR="00DB0E25">
              <w:rPr>
                <w:rFonts w:eastAsia="Arial Unicode MS"/>
              </w:rPr>
              <w:t>pair</w:t>
            </w:r>
            <w:r w:rsidRPr="00A24A31">
              <w:rPr>
                <w:rFonts w:eastAsia="Arial Unicode MS"/>
              </w:rPr>
              <w:t xml:space="preserve"> and exchange their opinions</w:t>
            </w:r>
          </w:p>
          <w:p w:rsidR="005825CF" w:rsidRPr="00A24A31" w:rsidRDefault="005825CF" w:rsidP="0077131E">
            <w:pPr>
              <w:spacing w:line="360" w:lineRule="auto"/>
              <w:rPr>
                <w:rFonts w:eastAsia="Arial Unicode MS"/>
              </w:rPr>
            </w:pPr>
            <w:r w:rsidRPr="00A24A31">
              <w:rPr>
                <w:rFonts w:eastAsia="Arial Unicode MS"/>
              </w:rPr>
              <w:t xml:space="preserve">Let each </w:t>
            </w:r>
            <w:r w:rsidR="00DB0E25">
              <w:rPr>
                <w:rFonts w:eastAsia="Arial Unicode MS" w:hint="eastAsia"/>
              </w:rPr>
              <w:t xml:space="preserve">of the </w:t>
            </w:r>
            <w:r w:rsidR="00DB0E25">
              <w:rPr>
                <w:rFonts w:eastAsia="Arial Unicode MS"/>
              </w:rPr>
              <w:t xml:space="preserve">pair </w:t>
            </w:r>
            <w:r w:rsidR="00DB0E25">
              <w:rPr>
                <w:rFonts w:eastAsia="Arial Unicode MS" w:hint="eastAsia"/>
              </w:rPr>
              <w:t>talk on</w:t>
            </w:r>
            <w:r w:rsidRPr="00A24A31">
              <w:rPr>
                <w:rFonts w:eastAsia="Arial Unicode MS"/>
              </w:rPr>
              <w:t xml:space="preserve"> their ideas and go through all groups</w:t>
            </w:r>
          </w:p>
          <w:p w:rsidR="005825CF" w:rsidRPr="00A24A31" w:rsidRDefault="005825CF" w:rsidP="0077131E">
            <w:pPr>
              <w:spacing w:line="360" w:lineRule="auto"/>
              <w:rPr>
                <w:rFonts w:eastAsia="Arial Unicode MS"/>
              </w:rPr>
            </w:pPr>
            <w:r w:rsidRPr="00A24A31">
              <w:rPr>
                <w:rFonts w:eastAsia="Arial Unicode MS"/>
              </w:rPr>
              <w:t>CCQ:</w:t>
            </w:r>
          </w:p>
          <w:p w:rsidR="005825CF" w:rsidRPr="00A24A31" w:rsidRDefault="005825CF" w:rsidP="0077131E">
            <w:pPr>
              <w:spacing w:line="360" w:lineRule="auto"/>
              <w:rPr>
                <w:rFonts w:eastAsia="Arial Unicode MS"/>
              </w:rPr>
            </w:pPr>
            <w:r w:rsidRPr="00A24A31">
              <w:rPr>
                <w:rFonts w:eastAsia="Arial Unicode MS"/>
              </w:rPr>
              <w:t xml:space="preserve">    Where is the</w:t>
            </w:r>
            <w:r w:rsidR="00DB0E25">
              <w:rPr>
                <w:rFonts w:eastAsia="Arial Unicode MS" w:hint="eastAsia"/>
              </w:rPr>
              <w:t xml:space="preserve"> place on these images</w:t>
            </w:r>
            <w:r w:rsidRPr="00A24A31">
              <w:rPr>
                <w:rFonts w:eastAsia="Arial Unicode MS"/>
              </w:rPr>
              <w:t>?</w:t>
            </w:r>
          </w:p>
          <w:p w:rsidR="005825CF" w:rsidRPr="00A24A31" w:rsidRDefault="005825CF" w:rsidP="0077131E">
            <w:pPr>
              <w:spacing w:line="360" w:lineRule="auto"/>
              <w:rPr>
                <w:rFonts w:eastAsia="Arial Unicode MS"/>
              </w:rPr>
            </w:pPr>
            <w:r w:rsidRPr="00A24A31">
              <w:rPr>
                <w:rFonts w:eastAsia="Arial Unicode MS"/>
              </w:rPr>
              <w:t xml:space="preserve">    What are the students doing?</w:t>
            </w:r>
          </w:p>
          <w:p w:rsidR="005825CF" w:rsidRPr="00A24A31" w:rsidRDefault="005825CF" w:rsidP="0077131E">
            <w:pPr>
              <w:spacing w:line="360" w:lineRule="auto"/>
              <w:rPr>
                <w:rFonts w:eastAsia="Arial Unicode MS"/>
              </w:rPr>
            </w:pPr>
            <w:r w:rsidRPr="00A24A31">
              <w:rPr>
                <w:rFonts w:eastAsia="Arial Unicode MS"/>
              </w:rPr>
              <w:t xml:space="preserve">    </w:t>
            </w:r>
            <w:r w:rsidR="00DB0E25">
              <w:rPr>
                <w:rFonts w:eastAsia="Arial Unicode MS"/>
              </w:rPr>
              <w:t>Do you know the difference</w:t>
            </w:r>
            <w:r w:rsidR="00DB0E25">
              <w:rPr>
                <w:rFonts w:eastAsia="Arial Unicode MS" w:hint="eastAsia"/>
              </w:rPr>
              <w:t>s on</w:t>
            </w:r>
            <w:r w:rsidRPr="00A24A31">
              <w:rPr>
                <w:rFonts w:eastAsia="Arial Unicode MS"/>
              </w:rPr>
              <w:t xml:space="preserve"> the</w:t>
            </w:r>
            <w:r w:rsidR="00DB0E25">
              <w:rPr>
                <w:rFonts w:eastAsia="Arial Unicode MS" w:hint="eastAsia"/>
              </w:rPr>
              <w:t>se</w:t>
            </w:r>
            <w:r w:rsidRPr="00A24A31">
              <w:rPr>
                <w:rFonts w:eastAsia="Arial Unicode MS"/>
              </w:rPr>
              <w:t xml:space="preserve"> pictures?</w:t>
            </w:r>
          </w:p>
          <w:p w:rsidR="005825CF" w:rsidRPr="005825CF" w:rsidRDefault="005825CF" w:rsidP="005825CF">
            <w:pPr>
              <w:spacing w:line="240" w:lineRule="auto"/>
              <w:rPr>
                <w:rFonts w:eastAsia="Arial Unicode MS"/>
              </w:rPr>
            </w:pPr>
          </w:p>
        </w:tc>
      </w:tr>
    </w:tbl>
    <w:p w:rsidR="000D4915" w:rsidRDefault="000D4915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/>
      </w:tblPr>
      <w:tblGrid>
        <w:gridCol w:w="857"/>
        <w:gridCol w:w="1025"/>
        <w:gridCol w:w="7694"/>
      </w:tblGrid>
      <w:tr w:rsidR="00F6216E" w:rsidTr="000D4915">
        <w:trPr>
          <w:trHeight w:val="622"/>
        </w:trPr>
        <w:tc>
          <w:tcPr>
            <w:tcW w:w="9576" w:type="dxa"/>
            <w:gridSpan w:val="3"/>
            <w:shd w:val="clear" w:color="auto" w:fill="B8CCE4" w:themeFill="accent1" w:themeFillTint="66"/>
            <w:vAlign w:val="center"/>
          </w:tcPr>
          <w:p w:rsidR="00F6216E" w:rsidRDefault="005825CF" w:rsidP="00883923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Main Activity</w:t>
            </w:r>
          </w:p>
        </w:tc>
      </w:tr>
      <w:tr w:rsidR="00F6216E" w:rsidTr="000D4915">
        <w:trPr>
          <w:trHeight w:val="560"/>
        </w:trPr>
        <w:tc>
          <w:tcPr>
            <w:tcW w:w="9576" w:type="dxa"/>
            <w:gridSpan w:val="3"/>
            <w:shd w:val="clear" w:color="auto" w:fill="DBE5F1" w:themeFill="accent1" w:themeFillTint="33"/>
            <w:vAlign w:val="center"/>
          </w:tcPr>
          <w:p w:rsidR="00F6216E" w:rsidRPr="007C02E4" w:rsidRDefault="00E73033" w:rsidP="005825CF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Materials:</w:t>
            </w:r>
            <w:r w:rsidR="002A5BAC" w:rsidRPr="007C02E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5825CF">
              <w:rPr>
                <w:rFonts w:hint="eastAsia"/>
                <w:b/>
                <w:sz w:val="24"/>
                <w:szCs w:val="24"/>
              </w:rPr>
              <w:t>Board &amp; Markers, Worksheets</w:t>
            </w:r>
          </w:p>
        </w:tc>
      </w:tr>
      <w:tr w:rsidR="00B83011" w:rsidTr="005825CF">
        <w:trPr>
          <w:trHeight w:val="451"/>
        </w:trPr>
        <w:tc>
          <w:tcPr>
            <w:tcW w:w="857" w:type="dxa"/>
            <w:shd w:val="clear" w:color="auto" w:fill="95B3D7" w:themeFill="accent1" w:themeFillTint="99"/>
            <w:vAlign w:val="center"/>
          </w:tcPr>
          <w:p w:rsidR="00B83011" w:rsidRPr="007C02E4" w:rsidRDefault="00B83011" w:rsidP="008C76F0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025" w:type="dxa"/>
            <w:shd w:val="clear" w:color="auto" w:fill="95B3D7" w:themeFill="accent1" w:themeFillTint="99"/>
            <w:vAlign w:val="center"/>
          </w:tcPr>
          <w:p w:rsidR="00B83011" w:rsidRPr="007C02E4" w:rsidRDefault="00B83011" w:rsidP="008C76F0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Set Up</w:t>
            </w:r>
          </w:p>
        </w:tc>
        <w:tc>
          <w:tcPr>
            <w:tcW w:w="7694" w:type="dxa"/>
            <w:shd w:val="clear" w:color="auto" w:fill="95B3D7" w:themeFill="accent1" w:themeFillTint="99"/>
            <w:vAlign w:val="center"/>
          </w:tcPr>
          <w:p w:rsidR="00B83011" w:rsidRPr="007C02E4" w:rsidRDefault="00B83011" w:rsidP="008C76F0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rFonts w:hint="eastAsia"/>
                <w:b/>
                <w:sz w:val="24"/>
                <w:szCs w:val="24"/>
              </w:rPr>
              <w:t>Procedure</w:t>
            </w:r>
          </w:p>
        </w:tc>
      </w:tr>
      <w:tr w:rsidR="005825CF" w:rsidTr="005825CF">
        <w:trPr>
          <w:trHeight w:val="2280"/>
        </w:trPr>
        <w:tc>
          <w:tcPr>
            <w:tcW w:w="857" w:type="dxa"/>
            <w:shd w:val="clear" w:color="auto" w:fill="DBE5F1" w:themeFill="accent1" w:themeFillTint="33"/>
            <w:vAlign w:val="center"/>
          </w:tcPr>
          <w:p w:rsidR="005825CF" w:rsidRDefault="00823B6C" w:rsidP="00E64BBF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7 </w:t>
            </w:r>
            <w:r w:rsidR="005825CF">
              <w:rPr>
                <w:rFonts w:hint="eastAsia"/>
              </w:rPr>
              <w:t>min</w:t>
            </w:r>
          </w:p>
        </w:tc>
        <w:tc>
          <w:tcPr>
            <w:tcW w:w="1025" w:type="dxa"/>
            <w:shd w:val="clear" w:color="auto" w:fill="DBE5F1" w:themeFill="accent1" w:themeFillTint="33"/>
            <w:vAlign w:val="center"/>
          </w:tcPr>
          <w:p w:rsidR="005825CF" w:rsidRDefault="00823B6C" w:rsidP="00E64BBF">
            <w:pPr>
              <w:spacing w:line="240" w:lineRule="auto"/>
              <w:jc w:val="center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694" w:type="dxa"/>
            <w:shd w:val="clear" w:color="auto" w:fill="DBE5F1" w:themeFill="accent1" w:themeFillTint="33"/>
            <w:vAlign w:val="center"/>
          </w:tcPr>
          <w:p w:rsidR="005825CF" w:rsidRDefault="005825CF" w:rsidP="0077131E">
            <w:pPr>
              <w:spacing w:line="360" w:lineRule="auto"/>
            </w:pPr>
            <w:r>
              <w:t>I</w:t>
            </w:r>
            <w:r>
              <w:rPr>
                <w:rFonts w:hint="eastAsia"/>
              </w:rPr>
              <w:t xml:space="preserve">ntroduce different </w:t>
            </w:r>
            <w:r w:rsidR="00DB0E25">
              <w:rPr>
                <w:rFonts w:hint="eastAsia"/>
              </w:rPr>
              <w:t>prepositions that are using differently by meaning.</w:t>
            </w:r>
          </w:p>
          <w:p w:rsidR="005825CF" w:rsidRDefault="005825CF" w:rsidP="0077131E">
            <w:pPr>
              <w:spacing w:line="360" w:lineRule="auto"/>
            </w:pPr>
            <w:r>
              <w:t>A</w:t>
            </w:r>
            <w:r w:rsidR="00DB0E25">
              <w:rPr>
                <w:rFonts w:hint="eastAsia"/>
              </w:rPr>
              <w:t>sk Ss what they already kn</w:t>
            </w:r>
            <w:r w:rsidR="0077131E">
              <w:rPr>
                <w:rFonts w:hint="eastAsia"/>
              </w:rPr>
              <w:t>o</w:t>
            </w:r>
            <w:r w:rsidR="00DB0E25">
              <w:rPr>
                <w:rFonts w:hint="eastAsia"/>
              </w:rPr>
              <w:t>w about it.</w:t>
            </w:r>
          </w:p>
          <w:p w:rsidR="005825CF" w:rsidRPr="00823B6C" w:rsidRDefault="005825CF" w:rsidP="0077131E">
            <w:pPr>
              <w:spacing w:line="360" w:lineRule="auto"/>
            </w:pPr>
            <w:r>
              <w:rPr>
                <w:rFonts w:hint="eastAsia"/>
              </w:rPr>
              <w:t xml:space="preserve">Explain how to use prepositions appropriately and giving them examples regards to different situations for more understanding </w:t>
            </w:r>
          </w:p>
        </w:tc>
      </w:tr>
      <w:tr w:rsidR="005825CF" w:rsidTr="00823B6C">
        <w:trPr>
          <w:trHeight w:val="1639"/>
        </w:trPr>
        <w:tc>
          <w:tcPr>
            <w:tcW w:w="857" w:type="dxa"/>
            <w:shd w:val="clear" w:color="auto" w:fill="DBE5F1" w:themeFill="accent1" w:themeFillTint="33"/>
            <w:vAlign w:val="center"/>
          </w:tcPr>
          <w:p w:rsidR="005825CF" w:rsidRDefault="00823B6C" w:rsidP="00E64BBF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 min</w:t>
            </w:r>
          </w:p>
        </w:tc>
        <w:tc>
          <w:tcPr>
            <w:tcW w:w="1025" w:type="dxa"/>
            <w:shd w:val="clear" w:color="auto" w:fill="DBE5F1" w:themeFill="accent1" w:themeFillTint="33"/>
            <w:vAlign w:val="center"/>
          </w:tcPr>
          <w:p w:rsidR="005825CF" w:rsidRDefault="00823B6C" w:rsidP="00E64BBF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Pairs as a group</w:t>
            </w:r>
          </w:p>
        </w:tc>
        <w:tc>
          <w:tcPr>
            <w:tcW w:w="7694" w:type="dxa"/>
            <w:shd w:val="clear" w:color="auto" w:fill="DBE5F1" w:themeFill="accent1" w:themeFillTint="33"/>
            <w:vAlign w:val="center"/>
          </w:tcPr>
          <w:p w:rsidR="0077131E" w:rsidRDefault="0077131E" w:rsidP="00823B6C">
            <w:pPr>
              <w:rPr>
                <w:rFonts w:hint="eastAsia"/>
              </w:rPr>
            </w:pPr>
          </w:p>
          <w:p w:rsidR="00823B6C" w:rsidRDefault="00823B6C" w:rsidP="0077131E">
            <w:pPr>
              <w:spacing w:line="360" w:lineRule="auto"/>
            </w:pPr>
            <w:r>
              <w:t>Distribute</w:t>
            </w:r>
            <w:r>
              <w:rPr>
                <w:rFonts w:hint="eastAsia"/>
              </w:rPr>
              <w:t xml:space="preserve"> worksheets </w:t>
            </w:r>
          </w:p>
          <w:p w:rsidR="00823B6C" w:rsidRDefault="00823B6C" w:rsidP="0077131E">
            <w:pPr>
              <w:spacing w:line="360" w:lineRule="auto"/>
            </w:pPr>
            <w:r>
              <w:t>E</w:t>
            </w:r>
            <w:r>
              <w:rPr>
                <w:rFonts w:hint="eastAsia"/>
              </w:rPr>
              <w:t>ach pair discuss and check the answers together</w:t>
            </w:r>
            <w:r w:rsidR="0077131E">
              <w:rPr>
                <w:rFonts w:hint="eastAsia"/>
              </w:rPr>
              <w:t>.</w:t>
            </w:r>
          </w:p>
          <w:p w:rsidR="005825CF" w:rsidRDefault="00823B6C" w:rsidP="0077131E">
            <w:pPr>
              <w:spacing w:line="360" w:lineRule="auto"/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>ncourage Ss to speak</w:t>
            </w:r>
            <w:r w:rsidR="00DB0E25">
              <w:rPr>
                <w:rFonts w:hint="eastAsia"/>
              </w:rPr>
              <w:t xml:space="preserve"> out on</w:t>
            </w:r>
            <w:r>
              <w:rPr>
                <w:rFonts w:hint="eastAsia"/>
              </w:rPr>
              <w:t xml:space="preserve"> their opinions</w:t>
            </w:r>
          </w:p>
          <w:p w:rsidR="0077131E" w:rsidRPr="0077131E" w:rsidRDefault="0077131E" w:rsidP="0077131E">
            <w:pPr>
              <w:spacing w:line="360" w:lineRule="auto"/>
              <w:rPr>
                <w:i/>
              </w:rPr>
            </w:pPr>
            <w:r w:rsidRPr="0077131E">
              <w:rPr>
                <w:rFonts w:hint="eastAsia"/>
                <w:i/>
              </w:rPr>
              <w:t>CCQ:</w:t>
            </w:r>
          </w:p>
          <w:p w:rsidR="0077131E" w:rsidRPr="000D5812" w:rsidRDefault="0077131E" w:rsidP="0077131E">
            <w:pPr>
              <w:spacing w:line="360" w:lineRule="auto"/>
            </w:pPr>
            <w:r>
              <w:lastRenderedPageBreak/>
              <w:t>W</w:t>
            </w:r>
            <w:r>
              <w:rPr>
                <w:rFonts w:hint="eastAsia"/>
              </w:rPr>
              <w:t>hat kind of discussion are you having?</w:t>
            </w:r>
          </w:p>
          <w:p w:rsidR="0077131E" w:rsidRDefault="0077131E" w:rsidP="0077131E">
            <w:pPr>
              <w:spacing w:line="360" w:lineRule="auto"/>
            </w:pPr>
            <w:r>
              <w:rPr>
                <w:rFonts w:hint="eastAsia"/>
              </w:rPr>
              <w:t>How is your partner</w:t>
            </w:r>
            <w:r>
              <w:t>’</w:t>
            </w:r>
            <w:r>
              <w:rPr>
                <w:rFonts w:hint="eastAsia"/>
              </w:rPr>
              <w:t>s understanding of preposition?</w:t>
            </w:r>
          </w:p>
          <w:p w:rsidR="0077131E" w:rsidRDefault="0077131E" w:rsidP="0077131E">
            <w:pPr>
              <w:spacing w:line="360" w:lineRule="auto"/>
            </w:pPr>
            <w:r>
              <w:rPr>
                <w:rFonts w:hint="eastAsia"/>
              </w:rPr>
              <w:t>Have you ever had using confusing on preposition?</w:t>
            </w:r>
          </w:p>
          <w:p w:rsidR="00DB0E25" w:rsidRDefault="0077131E" w:rsidP="0077131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What is the dialogue about?</w:t>
            </w:r>
          </w:p>
          <w:p w:rsidR="0077131E" w:rsidRPr="0077131E" w:rsidRDefault="0077131E" w:rsidP="00823B6C">
            <w:pPr>
              <w:rPr>
                <w:rFonts w:hint="eastAsia"/>
              </w:rPr>
            </w:pPr>
          </w:p>
        </w:tc>
      </w:tr>
      <w:tr w:rsidR="00DB0E25" w:rsidTr="00823B6C">
        <w:trPr>
          <w:trHeight w:val="1639"/>
        </w:trPr>
        <w:tc>
          <w:tcPr>
            <w:tcW w:w="857" w:type="dxa"/>
            <w:shd w:val="clear" w:color="auto" w:fill="DBE5F1" w:themeFill="accent1" w:themeFillTint="33"/>
            <w:vAlign w:val="center"/>
          </w:tcPr>
          <w:p w:rsidR="00DB0E25" w:rsidRDefault="00DB0E25" w:rsidP="008B2115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5 min</w:t>
            </w:r>
          </w:p>
        </w:tc>
        <w:tc>
          <w:tcPr>
            <w:tcW w:w="1025" w:type="dxa"/>
            <w:shd w:val="clear" w:color="auto" w:fill="DBE5F1" w:themeFill="accent1" w:themeFillTint="33"/>
            <w:vAlign w:val="center"/>
          </w:tcPr>
          <w:p w:rsidR="00DB0E25" w:rsidRDefault="00DB0E25" w:rsidP="008B2115">
            <w:pPr>
              <w:spacing w:line="240" w:lineRule="auto"/>
              <w:jc w:val="center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694" w:type="dxa"/>
            <w:shd w:val="clear" w:color="auto" w:fill="DBE5F1" w:themeFill="accent1" w:themeFillTint="33"/>
            <w:vAlign w:val="center"/>
          </w:tcPr>
          <w:p w:rsidR="00DB0E25" w:rsidRDefault="00DB0E25" w:rsidP="0077131E">
            <w:pPr>
              <w:spacing w:line="360" w:lineRule="auto"/>
            </w:pPr>
            <w:r>
              <w:t>D</w:t>
            </w:r>
            <w:r>
              <w:rPr>
                <w:rFonts w:hint="eastAsia"/>
              </w:rPr>
              <w:t>ivide into two teams, check the dialogue</w:t>
            </w:r>
          </w:p>
          <w:p w:rsidR="00DB0E25" w:rsidRDefault="00DB0E25" w:rsidP="0077131E">
            <w:pPr>
              <w:spacing w:line="360" w:lineRule="auto"/>
            </w:pPr>
            <w:r>
              <w:rPr>
                <w:rFonts w:hint="eastAsia"/>
              </w:rPr>
              <w:t>Team A is Sandy and Team B is Justin</w:t>
            </w:r>
          </w:p>
          <w:p w:rsidR="00DB0E25" w:rsidRPr="00DB0E25" w:rsidRDefault="00DB0E25" w:rsidP="0077131E">
            <w:pPr>
              <w:spacing w:line="360" w:lineRule="auto"/>
            </w:pPr>
            <w:r>
              <w:t>E</w:t>
            </w:r>
            <w:r>
              <w:rPr>
                <w:rFonts w:hint="eastAsia"/>
              </w:rPr>
              <w:t>ach team read their role together with teacher</w:t>
            </w:r>
          </w:p>
        </w:tc>
      </w:tr>
    </w:tbl>
    <w:p w:rsidR="000B391F" w:rsidRDefault="000B391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/>
      </w:tblPr>
      <w:tblGrid>
        <w:gridCol w:w="857"/>
        <w:gridCol w:w="1025"/>
        <w:gridCol w:w="7694"/>
      </w:tblGrid>
      <w:tr w:rsidR="00F6216E" w:rsidTr="000D4915">
        <w:trPr>
          <w:trHeight w:val="534"/>
        </w:trPr>
        <w:tc>
          <w:tcPr>
            <w:tcW w:w="9576" w:type="dxa"/>
            <w:gridSpan w:val="3"/>
            <w:shd w:val="clear" w:color="auto" w:fill="B8CCE4" w:themeFill="accent1" w:themeFillTint="66"/>
            <w:vAlign w:val="center"/>
          </w:tcPr>
          <w:p w:rsidR="00F6216E" w:rsidRPr="007C02E4" w:rsidRDefault="00823B6C" w:rsidP="00883923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Feedback</w:t>
            </w:r>
          </w:p>
        </w:tc>
      </w:tr>
      <w:tr w:rsidR="00F6216E" w:rsidTr="000D4915">
        <w:trPr>
          <w:trHeight w:val="519"/>
        </w:trPr>
        <w:tc>
          <w:tcPr>
            <w:tcW w:w="9576" w:type="dxa"/>
            <w:gridSpan w:val="3"/>
            <w:shd w:val="clear" w:color="auto" w:fill="DBE5F1" w:themeFill="accent1" w:themeFillTint="33"/>
            <w:vAlign w:val="center"/>
          </w:tcPr>
          <w:p w:rsidR="00F6216E" w:rsidRPr="007C02E4" w:rsidRDefault="00E73033" w:rsidP="00181369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Materials:</w:t>
            </w:r>
            <w:r w:rsidR="00883923" w:rsidRPr="007C02E4">
              <w:rPr>
                <w:rFonts w:hint="eastAsia"/>
                <w:b/>
                <w:sz w:val="24"/>
                <w:szCs w:val="24"/>
              </w:rPr>
              <w:t xml:space="preserve"> Board</w:t>
            </w:r>
            <w:r w:rsidR="00823B6C">
              <w:rPr>
                <w:rFonts w:hint="eastAsia"/>
                <w:b/>
                <w:sz w:val="24"/>
                <w:szCs w:val="24"/>
              </w:rPr>
              <w:t xml:space="preserve"> &amp; Markers</w:t>
            </w:r>
          </w:p>
        </w:tc>
      </w:tr>
      <w:tr w:rsidR="00B83011" w:rsidTr="000D4915">
        <w:trPr>
          <w:trHeight w:val="419"/>
        </w:trPr>
        <w:tc>
          <w:tcPr>
            <w:tcW w:w="857" w:type="dxa"/>
            <w:shd w:val="clear" w:color="auto" w:fill="95B3D7" w:themeFill="accent1" w:themeFillTint="99"/>
            <w:vAlign w:val="center"/>
          </w:tcPr>
          <w:p w:rsidR="00B83011" w:rsidRPr="007C02E4" w:rsidRDefault="00B83011" w:rsidP="00E64BBF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025" w:type="dxa"/>
            <w:shd w:val="clear" w:color="auto" w:fill="95B3D7" w:themeFill="accent1" w:themeFillTint="99"/>
            <w:vAlign w:val="center"/>
          </w:tcPr>
          <w:p w:rsidR="00B83011" w:rsidRPr="007C02E4" w:rsidRDefault="00B83011" w:rsidP="00E64BBF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Set Up</w:t>
            </w:r>
          </w:p>
        </w:tc>
        <w:tc>
          <w:tcPr>
            <w:tcW w:w="7690" w:type="dxa"/>
            <w:shd w:val="clear" w:color="auto" w:fill="95B3D7" w:themeFill="accent1" w:themeFillTint="99"/>
            <w:vAlign w:val="center"/>
          </w:tcPr>
          <w:p w:rsidR="00B83011" w:rsidRPr="007C02E4" w:rsidRDefault="00B83011" w:rsidP="00E64BBF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rFonts w:hint="eastAsia"/>
                <w:b/>
                <w:sz w:val="24"/>
                <w:szCs w:val="24"/>
              </w:rPr>
              <w:t>Procedure</w:t>
            </w:r>
          </w:p>
        </w:tc>
      </w:tr>
      <w:tr w:rsidR="00B83011" w:rsidTr="000D4915">
        <w:tc>
          <w:tcPr>
            <w:tcW w:w="857" w:type="dxa"/>
            <w:shd w:val="clear" w:color="auto" w:fill="DBE5F1" w:themeFill="accent1" w:themeFillTint="33"/>
            <w:vAlign w:val="center"/>
          </w:tcPr>
          <w:p w:rsidR="00B83011" w:rsidRDefault="00823B6C" w:rsidP="00E64BBF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3 </w:t>
            </w:r>
            <w:r w:rsidR="00D0576C">
              <w:rPr>
                <w:rFonts w:hint="eastAsia"/>
              </w:rPr>
              <w:t>min</w:t>
            </w:r>
          </w:p>
        </w:tc>
        <w:tc>
          <w:tcPr>
            <w:tcW w:w="1025" w:type="dxa"/>
            <w:shd w:val="clear" w:color="auto" w:fill="DBE5F1" w:themeFill="accent1" w:themeFillTint="33"/>
            <w:vAlign w:val="center"/>
          </w:tcPr>
          <w:p w:rsidR="00B83011" w:rsidRDefault="00883923" w:rsidP="00883923">
            <w:pPr>
              <w:spacing w:line="240" w:lineRule="auto"/>
              <w:jc w:val="center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690" w:type="dxa"/>
            <w:shd w:val="clear" w:color="auto" w:fill="DBE5F1" w:themeFill="accent1" w:themeFillTint="33"/>
            <w:vAlign w:val="center"/>
          </w:tcPr>
          <w:p w:rsidR="00883923" w:rsidRDefault="00883923" w:rsidP="002268B9">
            <w:pPr>
              <w:spacing w:line="240" w:lineRule="auto"/>
              <w:jc w:val="center"/>
              <w:rPr>
                <w:i/>
              </w:rPr>
            </w:pPr>
          </w:p>
          <w:p w:rsidR="00823B6C" w:rsidRDefault="00823B6C" w:rsidP="00823B6C">
            <w:r>
              <w:t>A</w:t>
            </w:r>
            <w:r w:rsidR="00DB0E25">
              <w:rPr>
                <w:rFonts w:hint="eastAsia"/>
              </w:rPr>
              <w:t>sk Ss what they learned on</w:t>
            </w:r>
            <w:r>
              <w:rPr>
                <w:rFonts w:hint="eastAsia"/>
              </w:rPr>
              <w:t xml:space="preserve"> this lesson:</w:t>
            </w:r>
          </w:p>
          <w:p w:rsidR="00823B6C" w:rsidRDefault="00823B6C" w:rsidP="00823B6C">
            <w:r>
              <w:t>W</w:t>
            </w:r>
            <w:r w:rsidR="00DB0E25">
              <w:rPr>
                <w:rFonts w:hint="eastAsia"/>
              </w:rPr>
              <w:t>as there</w:t>
            </w:r>
            <w:r>
              <w:rPr>
                <w:rFonts w:hint="eastAsia"/>
              </w:rPr>
              <w:t xml:space="preserve"> any difference</w:t>
            </w:r>
            <w:r w:rsidR="00DB0E25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between lesson and </w:t>
            </w:r>
            <w:r w:rsidR="00DB0E25">
              <w:rPr>
                <w:rFonts w:hint="eastAsia"/>
              </w:rPr>
              <w:t>what you</w:t>
            </w:r>
            <w:r w:rsidR="00DB0E25">
              <w:t>’</w:t>
            </w:r>
            <w:r w:rsidR="00DB0E25">
              <w:rPr>
                <w:rFonts w:hint="eastAsia"/>
              </w:rPr>
              <w:t>ve been thinking of?</w:t>
            </w:r>
          </w:p>
          <w:p w:rsidR="00823B6C" w:rsidRDefault="00DB0E25" w:rsidP="00823B6C">
            <w:r>
              <w:rPr>
                <w:rFonts w:hint="eastAsia"/>
              </w:rPr>
              <w:t>How can you make mistakes through by misunderstanding the meaning of preposition?</w:t>
            </w:r>
          </w:p>
          <w:p w:rsidR="00DB0E25" w:rsidRDefault="00DB0E25" w:rsidP="00823B6C">
            <w:pPr>
              <w:rPr>
                <w:rFonts w:hint="eastAsia"/>
              </w:rPr>
            </w:pPr>
            <w:r>
              <w:rPr>
                <w:rFonts w:hint="eastAsia"/>
              </w:rPr>
              <w:t>Was this lesson useful for you?</w:t>
            </w:r>
          </w:p>
          <w:p w:rsidR="00823B6C" w:rsidRPr="0094198F" w:rsidRDefault="00823B6C" w:rsidP="00823B6C">
            <w:r>
              <w:t>I</w:t>
            </w:r>
            <w:r>
              <w:rPr>
                <w:rFonts w:hint="eastAsia"/>
              </w:rPr>
              <w:t xml:space="preserve"> hope you enjoyed today</w:t>
            </w:r>
            <w:r>
              <w:t>’</w:t>
            </w:r>
            <w:r>
              <w:rPr>
                <w:rFonts w:hint="eastAsia"/>
              </w:rPr>
              <w:t>s lesson</w:t>
            </w:r>
            <w:r w:rsidR="00DB0E25">
              <w:rPr>
                <w:rFonts w:hint="eastAsia"/>
              </w:rPr>
              <w:t xml:space="preserve"> to have a clear mind on prepositions on time.</w:t>
            </w:r>
          </w:p>
          <w:p w:rsidR="00EC0C68" w:rsidRPr="00181369" w:rsidRDefault="00EC0C68" w:rsidP="004F08CF">
            <w:pPr>
              <w:ind w:leftChars="100" w:left="220" w:rightChars="100" w:right="220"/>
              <w:jc w:val="center"/>
              <w:rPr>
                <w:i/>
              </w:rPr>
            </w:pPr>
          </w:p>
          <w:p w:rsidR="00EC0C68" w:rsidRPr="00DB0E25" w:rsidRDefault="00EC0C68" w:rsidP="00E64BBF">
            <w:pPr>
              <w:spacing w:line="240" w:lineRule="auto"/>
              <w:jc w:val="both"/>
            </w:pPr>
          </w:p>
        </w:tc>
      </w:tr>
    </w:tbl>
    <w:p w:rsidR="000B391F" w:rsidRDefault="000B391F">
      <w:pPr>
        <w:spacing w:line="240" w:lineRule="auto"/>
      </w:pPr>
    </w:p>
    <w:p w:rsidR="00F6216E" w:rsidRPr="00181369" w:rsidRDefault="00F6216E" w:rsidP="00D0576C">
      <w:pPr>
        <w:spacing w:before="100" w:after="100" w:line="240" w:lineRule="auto"/>
      </w:pPr>
    </w:p>
    <w:sectPr w:rsidR="00F6216E" w:rsidRPr="00181369" w:rsidSect="000D4915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09B" w:rsidRDefault="0033309B">
      <w:pPr>
        <w:spacing w:line="240" w:lineRule="auto"/>
      </w:pPr>
      <w:r>
        <w:separator/>
      </w:r>
    </w:p>
  </w:endnote>
  <w:endnote w:type="continuationSeparator" w:id="1">
    <w:p w:rsidR="0033309B" w:rsidRDefault="00333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1979E6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77131E">
      <w:rPr>
        <w:noProof/>
      </w:rPr>
      <w:t>2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09B" w:rsidRDefault="0033309B">
      <w:pPr>
        <w:spacing w:line="240" w:lineRule="auto"/>
      </w:pPr>
      <w:r>
        <w:separator/>
      </w:r>
    </w:p>
  </w:footnote>
  <w:footnote w:type="continuationSeparator" w:id="1">
    <w:p w:rsidR="0033309B" w:rsidRDefault="003330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3380"/>
      </v:shape>
    </w:pict>
  </w:numPicBullet>
  <w:abstractNum w:abstractNumId="0">
    <w:nsid w:val="094E35F9"/>
    <w:multiLevelType w:val="hybridMultilevel"/>
    <w:tmpl w:val="81809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D7C5C"/>
    <w:multiLevelType w:val="hybridMultilevel"/>
    <w:tmpl w:val="23E0D2A2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E4E1B"/>
    <w:multiLevelType w:val="hybridMultilevel"/>
    <w:tmpl w:val="27404E4A"/>
    <w:lvl w:ilvl="0" w:tplc="3D264CD0">
      <w:start w:val="3"/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3">
    <w:nsid w:val="3C554C75"/>
    <w:multiLevelType w:val="hybridMultilevel"/>
    <w:tmpl w:val="D648072C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526BC"/>
    <w:multiLevelType w:val="hybridMultilevel"/>
    <w:tmpl w:val="50CAB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F483E"/>
    <w:multiLevelType w:val="hybridMultilevel"/>
    <w:tmpl w:val="622A5D58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A1B8E"/>
    <w:multiLevelType w:val="hybridMultilevel"/>
    <w:tmpl w:val="CED44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40BDF"/>
    <w:multiLevelType w:val="hybridMultilevel"/>
    <w:tmpl w:val="89A0483A"/>
    <w:lvl w:ilvl="0" w:tplc="FDAE95BA">
      <w:start w:val="3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434746C"/>
    <w:multiLevelType w:val="hybridMultilevel"/>
    <w:tmpl w:val="5C80F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44FAC"/>
    <w:multiLevelType w:val="hybridMultilevel"/>
    <w:tmpl w:val="605AF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5276E"/>
    <w:rsid w:val="000948E0"/>
    <w:rsid w:val="00095DAF"/>
    <w:rsid w:val="000B391F"/>
    <w:rsid w:val="000D4915"/>
    <w:rsid w:val="000F4CA0"/>
    <w:rsid w:val="00106017"/>
    <w:rsid w:val="00181369"/>
    <w:rsid w:val="001979E6"/>
    <w:rsid w:val="002268B9"/>
    <w:rsid w:val="002A41F9"/>
    <w:rsid w:val="002A5BAC"/>
    <w:rsid w:val="002F75FF"/>
    <w:rsid w:val="0033309B"/>
    <w:rsid w:val="004F08CF"/>
    <w:rsid w:val="0053730E"/>
    <w:rsid w:val="005455AB"/>
    <w:rsid w:val="00550B70"/>
    <w:rsid w:val="005825CF"/>
    <w:rsid w:val="005C6795"/>
    <w:rsid w:val="006149CF"/>
    <w:rsid w:val="006C1AB4"/>
    <w:rsid w:val="006E21D1"/>
    <w:rsid w:val="0077131E"/>
    <w:rsid w:val="007C02E4"/>
    <w:rsid w:val="007E6513"/>
    <w:rsid w:val="00823B6C"/>
    <w:rsid w:val="00883923"/>
    <w:rsid w:val="008B7319"/>
    <w:rsid w:val="008C76F0"/>
    <w:rsid w:val="008D2640"/>
    <w:rsid w:val="009C5065"/>
    <w:rsid w:val="00A958D6"/>
    <w:rsid w:val="00B73315"/>
    <w:rsid w:val="00B83011"/>
    <w:rsid w:val="00BF7B5B"/>
    <w:rsid w:val="00CE01D5"/>
    <w:rsid w:val="00D0576C"/>
    <w:rsid w:val="00DB0E25"/>
    <w:rsid w:val="00E64BBF"/>
    <w:rsid w:val="00E73033"/>
    <w:rsid w:val="00EC0C68"/>
    <w:rsid w:val="00F6216E"/>
    <w:rsid w:val="00F80E7A"/>
    <w:rsid w:val="00FE0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8E0"/>
  </w:style>
  <w:style w:type="paragraph" w:styleId="1">
    <w:name w:val="heading 1"/>
    <w:basedOn w:val="a"/>
    <w:next w:val="a"/>
    <w:rsid w:val="000948E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948E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948E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948E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948E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948E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0948E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948E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A958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A958D6"/>
  </w:style>
  <w:style w:type="paragraph" w:styleId="af4">
    <w:name w:val="footer"/>
    <w:basedOn w:val="a"/>
    <w:link w:val="Char0"/>
    <w:uiPriority w:val="99"/>
    <w:semiHidden/>
    <w:unhideWhenUsed/>
    <w:rsid w:val="00A958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A958D6"/>
  </w:style>
  <w:style w:type="paragraph" w:styleId="af5">
    <w:name w:val="List Paragraph"/>
    <w:basedOn w:val="a"/>
    <w:uiPriority w:val="34"/>
    <w:qFormat/>
    <w:rsid w:val="002F75F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Boram Kim</cp:lastModifiedBy>
  <cp:revision>3</cp:revision>
  <dcterms:created xsi:type="dcterms:W3CDTF">2017-04-11T15:52:00Z</dcterms:created>
  <dcterms:modified xsi:type="dcterms:W3CDTF">2017-04-11T16:50:00Z</dcterms:modified>
</cp:coreProperties>
</file>