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Tr="000B391F">
        <w:trPr>
          <w:trHeight w:val="561"/>
        </w:trPr>
        <w:tc>
          <w:tcPr>
            <w:tcW w:w="9576" w:type="dxa"/>
            <w:tcBorders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F6216E" w:rsidRPr="000D4915" w:rsidRDefault="006C61FC" w:rsidP="000D4915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Reading</w:t>
            </w:r>
            <w:r w:rsidR="00B83011" w:rsidRPr="000D4915">
              <w:rPr>
                <w:rFonts w:hint="eastAsia"/>
                <w:b/>
                <w:sz w:val="32"/>
              </w:rPr>
              <w:t xml:space="preserve"> Lesson Plan</w:t>
            </w:r>
          </w:p>
        </w:tc>
      </w:tr>
      <w:tr w:rsidR="00F6216E" w:rsidTr="00F80E7A">
        <w:trPr>
          <w:trHeight w:val="407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Default="006C61FC" w:rsidP="000D4915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Turkish treats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Tr="00F80E7A">
        <w:tc>
          <w:tcPr>
            <w:tcW w:w="2394" w:type="dxa"/>
            <w:shd w:val="clear" w:color="auto" w:fill="DBE5F1" w:themeFill="accent1" w:themeFillTint="3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D0576C" w:rsidRDefault="00A958D6">
            <w:pPr>
              <w:spacing w:line="240" w:lineRule="auto"/>
              <w:jc w:val="center"/>
              <w:rPr>
                <w:b/>
              </w:rPr>
            </w:pPr>
            <w:r w:rsidRPr="000D4915">
              <w:rPr>
                <w:rFonts w:hint="eastAsia"/>
                <w:b/>
                <w:sz w:val="24"/>
              </w:rPr>
              <w:t>Hayley Noh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 w:rsidP="000D4915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6C61FC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="00E73033">
              <w:rPr>
                <w:b/>
                <w:sz w:val="24"/>
                <w:szCs w:val="24"/>
              </w:rPr>
              <w:t>0 Minutes</w:t>
            </w:r>
          </w:p>
        </w:tc>
      </w:tr>
    </w:tbl>
    <w:p w:rsidR="00F6216E" w:rsidRDefault="00F6216E">
      <w:pPr>
        <w:spacing w:line="240" w:lineRule="auto"/>
      </w:pPr>
    </w:p>
    <w:p w:rsidR="000B391F" w:rsidRDefault="000B391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1309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Pr="000D4915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  <w:r w:rsidRPr="000D4915">
              <w:rPr>
                <w:b/>
                <w:i/>
                <w:sz w:val="24"/>
                <w:szCs w:val="24"/>
              </w:rPr>
              <w:t>Materials:</w:t>
            </w:r>
          </w:p>
          <w:p w:rsidR="00F6216E" w:rsidRDefault="002F75FF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Projector</w:t>
            </w:r>
            <w:r w:rsidR="006C61FC">
              <w:rPr>
                <w:rFonts w:hint="eastAsia"/>
              </w:rPr>
              <w:t xml:space="preserve"> or Monitor, and </w:t>
            </w:r>
            <w:r w:rsidR="006C61FC">
              <w:t>computer</w:t>
            </w:r>
          </w:p>
          <w:p w:rsidR="00F6216E" w:rsidRDefault="005C6795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2 pages of </w:t>
            </w:r>
            <w:r w:rsidR="002F75FF">
              <w:rPr>
                <w:rFonts w:hint="eastAsia"/>
              </w:rPr>
              <w:t>worksheet (12 copies)</w:t>
            </w:r>
          </w:p>
          <w:p w:rsidR="00F6216E" w:rsidRDefault="002F75FF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White board, board markers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2166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Pr="000D4915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  <w:r w:rsidRPr="000D4915">
              <w:rPr>
                <w:b/>
                <w:i/>
                <w:sz w:val="24"/>
                <w:szCs w:val="24"/>
              </w:rPr>
              <w:t>Aims:</w:t>
            </w:r>
          </w:p>
          <w:p w:rsidR="00F6216E" w:rsidRDefault="002F75FF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t>T</w:t>
            </w:r>
            <w:r>
              <w:rPr>
                <w:rFonts w:hint="eastAsia"/>
              </w:rPr>
              <w:t xml:space="preserve">o learn </w:t>
            </w:r>
            <w:r w:rsidR="008940FC">
              <w:rPr>
                <w:rFonts w:hint="eastAsia"/>
              </w:rPr>
              <w:t>about articles and blogs.</w:t>
            </w:r>
          </w:p>
          <w:p w:rsidR="002F75FF" w:rsidRDefault="002F75FF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>To predict</w:t>
            </w:r>
            <w:r w:rsidR="008940FC">
              <w:rPr>
                <w:rFonts w:hint="eastAsia"/>
              </w:rPr>
              <w:t xml:space="preserve">ion from a text type. </w:t>
            </w:r>
            <w:r w:rsidR="008940FC">
              <w:t>L</w:t>
            </w:r>
            <w:r w:rsidR="008940FC">
              <w:rPr>
                <w:rFonts w:hint="eastAsia"/>
              </w:rPr>
              <w:t>et the student know the differences by different characteristics.</w:t>
            </w:r>
          </w:p>
          <w:p w:rsidR="002F75FF" w:rsidRDefault="002F75FF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 xml:space="preserve">To practice </w:t>
            </w:r>
            <w:r w:rsidR="008940FC">
              <w:rPr>
                <w:rFonts w:hint="eastAsia"/>
              </w:rPr>
              <w:t xml:space="preserve">on </w:t>
            </w:r>
            <w:r w:rsidR="008940FC">
              <w:t>reading</w:t>
            </w:r>
            <w:r w:rsidR="008940FC">
              <w:rPr>
                <w:rFonts w:hint="eastAsia"/>
              </w:rPr>
              <w:t xml:space="preserve"> informal text that student can face easily through online.</w:t>
            </w:r>
          </w:p>
          <w:p w:rsidR="00F6216E" w:rsidRPr="002F75FF" w:rsidRDefault="002F75FF" w:rsidP="008940FC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 xml:space="preserve">To be able to pick up details from the </w:t>
            </w:r>
            <w:r w:rsidR="008940FC">
              <w:rPr>
                <w:rFonts w:hint="eastAsia"/>
              </w:rPr>
              <w:t>reading to find out the main idea.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2245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Pr="000D4915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  <w:r w:rsidRPr="000D4915">
              <w:rPr>
                <w:b/>
                <w:i/>
                <w:sz w:val="24"/>
                <w:szCs w:val="24"/>
              </w:rPr>
              <w:t>Language Skills:</w:t>
            </w:r>
          </w:p>
          <w:p w:rsidR="00F6216E" w:rsidRDefault="00550B70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 xml:space="preserve">Listening: </w:t>
            </w:r>
            <w:r w:rsidR="005A2167">
              <w:rPr>
                <w:rFonts w:hint="eastAsia"/>
              </w:rPr>
              <w:t xml:space="preserve">going through the reading passages with teacher, student can more easily </w:t>
            </w:r>
            <w:r w:rsidR="005A2167">
              <w:t>understand</w:t>
            </w:r>
            <w:r w:rsidR="005A2167">
              <w:rPr>
                <w:rFonts w:hint="eastAsia"/>
              </w:rPr>
              <w:t xml:space="preserve"> what the blogger is writing about.</w:t>
            </w:r>
          </w:p>
          <w:p w:rsidR="00550B70" w:rsidRDefault="005C6795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 xml:space="preserve">Speaking: </w:t>
            </w:r>
            <w:r w:rsidR="005A2167">
              <w:rPr>
                <w:rFonts w:hint="eastAsia"/>
              </w:rPr>
              <w:t>clear understanding through WH questions to find out students are on right track.</w:t>
            </w:r>
          </w:p>
          <w:p w:rsidR="00F6216E" w:rsidRDefault="005C6795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>Writing: details (dictation), figuring out the topic sentence, supporting sentence, and closing sentence</w:t>
            </w:r>
            <w:r w:rsidR="002A41F9">
              <w:rPr>
                <w:rFonts w:hint="eastAsia"/>
              </w:rPr>
              <w:t xml:space="preserve"> from the worksheet.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rPr>
          <w:trHeight w:val="1267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Pr="000D4915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  <w:r w:rsidRPr="000D4915">
              <w:rPr>
                <w:b/>
                <w:i/>
                <w:sz w:val="24"/>
                <w:szCs w:val="24"/>
              </w:rPr>
              <w:t>Language Systems:</w:t>
            </w:r>
          </w:p>
          <w:p w:rsidR="00F6216E" w:rsidRDefault="002A41F9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Function: Understanding on the information about </w:t>
            </w:r>
            <w:r w:rsidR="008B5EA5">
              <w:rPr>
                <w:rFonts w:hint="eastAsia"/>
              </w:rPr>
              <w:t>Turkish treats.</w:t>
            </w:r>
          </w:p>
          <w:p w:rsidR="002A41F9" w:rsidRDefault="002A41F9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Structure: relative clauses, comparatives.</w:t>
            </w:r>
          </w:p>
          <w:p w:rsidR="00F6216E" w:rsidRDefault="002A41F9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Lexis: synonyms and antonyms</w:t>
            </w:r>
            <w:r w:rsidR="008B5EA5">
              <w:rPr>
                <w:rFonts w:hint="eastAsia"/>
              </w:rPr>
              <w:t xml:space="preserve"> on informal language.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c>
          <w:tcPr>
            <w:tcW w:w="9576" w:type="dxa"/>
            <w:shd w:val="clear" w:color="auto" w:fill="DBE5F1" w:themeFill="accent1" w:themeFillTint="33"/>
            <w:vAlign w:val="center"/>
          </w:tcPr>
          <w:p w:rsidR="00F6216E" w:rsidRPr="000D4915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  <w:r w:rsidRPr="000D4915">
              <w:rPr>
                <w:b/>
                <w:i/>
                <w:sz w:val="24"/>
                <w:szCs w:val="24"/>
              </w:rPr>
              <w:t>Assumptions:</w:t>
            </w:r>
          </w:p>
          <w:p w:rsidR="00D0576C" w:rsidRDefault="00B83011" w:rsidP="00FE0049">
            <w:pPr>
              <w:spacing w:line="240" w:lineRule="auto"/>
              <w:ind w:leftChars="100" w:left="220" w:firstLineChars="100" w:firstLine="220"/>
              <w:jc w:val="both"/>
            </w:pPr>
            <w:r>
              <w:rPr>
                <w:rFonts w:hint="eastAsia"/>
              </w:rPr>
              <w:t>Students already know:</w:t>
            </w:r>
          </w:p>
          <w:p w:rsidR="00B83011" w:rsidRDefault="00B83011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t>H</w:t>
            </w:r>
            <w:r>
              <w:rPr>
                <w:rFonts w:hint="eastAsia"/>
              </w:rPr>
              <w:t>ow the class is set up and run. (</w:t>
            </w:r>
            <w:r w:rsidR="008B5EA5">
              <w:rPr>
                <w:rFonts w:hint="eastAsia"/>
              </w:rPr>
              <w:t>students will work as a pair to reduce time to finish worksheet.</w:t>
            </w:r>
            <w:r>
              <w:rPr>
                <w:rFonts w:hint="eastAsia"/>
              </w:rPr>
              <w:t>)</w:t>
            </w:r>
          </w:p>
          <w:p w:rsidR="00B83011" w:rsidRDefault="00B83011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course.</w:t>
            </w:r>
          </w:p>
          <w:p w:rsidR="00B83011" w:rsidRDefault="00B83011" w:rsidP="00FE0049">
            <w:pPr>
              <w:pStyle w:val="af5"/>
              <w:numPr>
                <w:ilvl w:val="0"/>
                <w:numId w:val="1"/>
              </w:numPr>
              <w:ind w:leftChars="0"/>
              <w:jc w:val="both"/>
            </w:pPr>
            <w:r>
              <w:t>A</w:t>
            </w:r>
            <w:r>
              <w:rPr>
                <w:rFonts w:hint="eastAsia"/>
              </w:rPr>
              <w:t xml:space="preserve">ll students are middle </w:t>
            </w:r>
            <w:r>
              <w:t>sch</w:t>
            </w:r>
            <w:r>
              <w:rPr>
                <w:rFonts w:hint="eastAsia"/>
              </w:rPr>
              <w:t>ool students (Age 16 and up)</w:t>
            </w:r>
          </w:p>
          <w:p w:rsidR="00F6216E" w:rsidRDefault="00F6216E" w:rsidP="00FE0049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p w:rsidR="000B391F" w:rsidRDefault="000B391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c>
          <w:tcPr>
            <w:tcW w:w="9576" w:type="dxa"/>
            <w:shd w:val="clear" w:color="auto" w:fill="DBE5F1" w:themeFill="accent1" w:themeFillTint="33"/>
            <w:vAlign w:val="center"/>
          </w:tcPr>
          <w:p w:rsidR="00FE0049" w:rsidRDefault="00FE0049" w:rsidP="00FE0049">
            <w:pPr>
              <w:spacing w:line="240" w:lineRule="auto"/>
              <w:ind w:leftChars="100" w:left="220"/>
              <w:jc w:val="both"/>
              <w:rPr>
                <w:b/>
                <w:i/>
                <w:sz w:val="24"/>
                <w:szCs w:val="24"/>
              </w:rPr>
            </w:pPr>
          </w:p>
          <w:p w:rsidR="00F6216E" w:rsidRPr="000D4915" w:rsidRDefault="00E73033" w:rsidP="00FE0049">
            <w:pPr>
              <w:spacing w:line="240" w:lineRule="auto"/>
              <w:ind w:leftChars="100" w:left="220"/>
              <w:jc w:val="both"/>
              <w:rPr>
                <w:b/>
                <w:i/>
              </w:rPr>
            </w:pPr>
            <w:r w:rsidRPr="000D4915">
              <w:rPr>
                <w:b/>
                <w:i/>
                <w:sz w:val="24"/>
                <w:szCs w:val="24"/>
              </w:rPr>
              <w:t>Anticipated Errors and Solutions:</w:t>
            </w:r>
          </w:p>
          <w:p w:rsidR="00F6216E" w:rsidRDefault="00550B70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>Students may not be able to follow the instruction easily.</w:t>
            </w:r>
          </w:p>
          <w:p w:rsidR="00550B70" w:rsidRDefault="00550B70" w:rsidP="00FE0049">
            <w:pPr>
              <w:pStyle w:val="af5"/>
              <w:ind w:leftChars="0" w:left="1530" w:rightChars="100" w:right="220"/>
              <w:jc w:val="both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Follow the task-feedback : let them view the some part where they don</w:t>
            </w:r>
            <w:r>
              <w:t>’</w:t>
            </w:r>
            <w:r>
              <w:rPr>
                <w:rFonts w:hint="eastAsia"/>
              </w:rPr>
              <w:t>t understand on.</w:t>
            </w:r>
          </w:p>
          <w:p w:rsidR="005C6795" w:rsidRDefault="005C6795" w:rsidP="00FE0049">
            <w:pPr>
              <w:pStyle w:val="af5"/>
              <w:ind w:leftChars="0" w:left="1530" w:rightChars="100" w:right="220"/>
              <w:jc w:val="both"/>
            </w:pPr>
          </w:p>
          <w:p w:rsidR="00550B70" w:rsidRDefault="00550B70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>Students may not be able t</w:t>
            </w:r>
            <w:r w:rsidR="00E156D9">
              <w:rPr>
                <w:rFonts w:hint="eastAsia"/>
              </w:rPr>
              <w:t>o pick up details from the reading</w:t>
            </w:r>
            <w:r w:rsidR="005C6795">
              <w:rPr>
                <w:rFonts w:hint="eastAsia"/>
              </w:rPr>
              <w:t>.</w:t>
            </w:r>
          </w:p>
          <w:p w:rsidR="005C6795" w:rsidRDefault="005C6795" w:rsidP="00FE0049">
            <w:pPr>
              <w:pStyle w:val="af5"/>
              <w:ind w:leftChars="0" w:left="1530" w:rightChars="100" w:right="220"/>
              <w:jc w:val="both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Chunk the </w:t>
            </w:r>
            <w:r w:rsidR="00E156D9">
              <w:rPr>
                <w:rFonts w:hint="eastAsia"/>
              </w:rPr>
              <w:t>paragraphs by information (underlining or highlighting</w:t>
            </w:r>
            <w:r>
              <w:rPr>
                <w:rFonts w:hint="eastAsia"/>
              </w:rPr>
              <w:t>)</w:t>
            </w:r>
          </w:p>
          <w:p w:rsidR="005C6795" w:rsidRDefault="005C6795" w:rsidP="00FE0049">
            <w:pPr>
              <w:pStyle w:val="af5"/>
              <w:ind w:leftChars="0" w:left="1530" w:rightChars="100" w:right="220"/>
              <w:jc w:val="both"/>
            </w:pPr>
          </w:p>
          <w:p w:rsidR="005C6795" w:rsidRDefault="005C6795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>Students may need more time to work on worksheets.</w:t>
            </w:r>
          </w:p>
          <w:p w:rsidR="005C6795" w:rsidRDefault="005C6795" w:rsidP="00FE0049">
            <w:pPr>
              <w:pStyle w:val="af5"/>
              <w:ind w:leftChars="0" w:left="1530" w:rightChars="100" w:right="220"/>
              <w:jc w:val="both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Give them extra time on it for about 5minutes, and </w:t>
            </w:r>
            <w:r>
              <w:t>answer</w:t>
            </w:r>
            <w:r>
              <w:rPr>
                <w:rFonts w:hint="eastAsia"/>
              </w:rPr>
              <w:t>-checking by verbally sharing the answers instead of having students write them on the board.</w:t>
            </w:r>
          </w:p>
          <w:p w:rsidR="005C6795" w:rsidRDefault="005C6795" w:rsidP="00FE0049">
            <w:pPr>
              <w:pStyle w:val="af5"/>
              <w:ind w:leftChars="0" w:left="1530" w:rightChars="100" w:right="220"/>
              <w:jc w:val="both"/>
            </w:pPr>
          </w:p>
          <w:p w:rsidR="005C6795" w:rsidRDefault="005C6795" w:rsidP="00FE0049">
            <w:pPr>
              <w:pStyle w:val="af5"/>
              <w:numPr>
                <w:ilvl w:val="0"/>
                <w:numId w:val="1"/>
              </w:numPr>
              <w:ind w:leftChars="0" w:rightChars="100" w:right="220"/>
              <w:jc w:val="both"/>
            </w:pPr>
            <w:r>
              <w:rPr>
                <w:rFonts w:hint="eastAsia"/>
              </w:rPr>
              <w:t>If time is short,</w:t>
            </w:r>
            <w:r w:rsidR="00E156D9">
              <w:rPr>
                <w:rFonts w:hint="eastAsia"/>
              </w:rPr>
              <w:t xml:space="preserve"> assign as a homework to start up next class by talking about it.</w:t>
            </w:r>
          </w:p>
          <w:p w:rsidR="005C6795" w:rsidRPr="005C6795" w:rsidRDefault="005C6795" w:rsidP="00FE0049">
            <w:pPr>
              <w:pStyle w:val="af5"/>
              <w:ind w:leftChars="0" w:left="1530" w:rightChars="100" w:right="220"/>
              <w:jc w:val="both"/>
            </w:pPr>
            <w:r>
              <w:rPr>
                <w:rFonts w:asciiTheme="minorEastAsia" w:hAnsiTheme="minorEastAsia" w:hint="eastAsia"/>
              </w:rPr>
              <w:t>→</w:t>
            </w:r>
            <w:r w:rsidR="00E156D9">
              <w:rPr>
                <w:rFonts w:hint="eastAsia"/>
              </w:rPr>
              <w:t>Ask students about the last class</w:t>
            </w:r>
            <w:r w:rsidR="00E156D9">
              <w:t>’</w:t>
            </w:r>
            <w:r w:rsidR="00E156D9">
              <w:rPr>
                <w:rFonts w:hint="eastAsia"/>
              </w:rPr>
              <w:t>s reading passages could be helpful to start up the next class.</w:t>
            </w:r>
          </w:p>
          <w:p w:rsidR="00F6216E" w:rsidRDefault="00F6216E" w:rsidP="00FE0049">
            <w:pPr>
              <w:spacing w:line="240" w:lineRule="auto"/>
              <w:ind w:left="450"/>
              <w:jc w:val="both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000"/>
      </w:tblPr>
      <w:tblGrid>
        <w:gridCol w:w="9576"/>
      </w:tblGrid>
      <w:tr w:rsidR="00F6216E" w:rsidTr="00FE0049">
        <w:tc>
          <w:tcPr>
            <w:tcW w:w="9576" w:type="dxa"/>
            <w:shd w:val="clear" w:color="auto" w:fill="DBE5F1" w:themeFill="accent1" w:themeFillTint="33"/>
          </w:tcPr>
          <w:p w:rsidR="00FE0049" w:rsidRDefault="00FE0049" w:rsidP="00FE0049">
            <w:pPr>
              <w:spacing w:line="240" w:lineRule="auto"/>
              <w:ind w:leftChars="100" w:left="220"/>
              <w:rPr>
                <w:b/>
                <w:i/>
                <w:sz w:val="24"/>
                <w:szCs w:val="24"/>
              </w:rPr>
            </w:pPr>
          </w:p>
          <w:p w:rsidR="00F6216E" w:rsidRPr="000D4915" w:rsidRDefault="00E73033" w:rsidP="00FE0049">
            <w:pPr>
              <w:spacing w:line="240" w:lineRule="auto"/>
              <w:ind w:leftChars="100" w:left="220"/>
              <w:rPr>
                <w:b/>
                <w:i/>
              </w:rPr>
            </w:pPr>
            <w:r w:rsidRPr="000D4915">
              <w:rPr>
                <w:b/>
                <w:i/>
                <w:sz w:val="24"/>
                <w:szCs w:val="24"/>
              </w:rPr>
              <w:t>References:</w:t>
            </w:r>
          </w:p>
          <w:p w:rsidR="00E156D9" w:rsidRDefault="00E156D9" w:rsidP="00E156D9">
            <w:pPr>
              <w:pStyle w:val="af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Cambridge University Press</w:t>
            </w:r>
          </w:p>
          <w:p w:rsidR="00E156D9" w:rsidRDefault="00B92A75" w:rsidP="00E156D9">
            <w:pPr>
              <w:pStyle w:val="af5"/>
              <w:ind w:leftChars="0" w:left="1530"/>
              <w:rPr>
                <w:rFonts w:hint="eastAsia"/>
              </w:rPr>
            </w:pPr>
            <w:r>
              <w:rPr>
                <w:rFonts w:hint="eastAsia"/>
              </w:rPr>
              <w:t>Reading &amp; Writing Skills</w:t>
            </w:r>
          </w:p>
          <w:p w:rsidR="00B92A75" w:rsidRDefault="00B92A75" w:rsidP="00E156D9">
            <w:pPr>
              <w:pStyle w:val="af5"/>
              <w:ind w:leftChars="0" w:left="1530"/>
            </w:pPr>
            <w:r>
              <w:rPr>
                <w:rFonts w:hint="eastAsia"/>
              </w:rPr>
              <w:t>Chris Sowton</w:t>
            </w:r>
          </w:p>
        </w:tc>
      </w:tr>
    </w:tbl>
    <w:p w:rsidR="000B391F" w:rsidRDefault="000B391F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>
      <w:pPr>
        <w:rPr>
          <w:rFonts w:hint="eastAsia"/>
        </w:rPr>
      </w:pPr>
    </w:p>
    <w:p w:rsidR="00676DF7" w:rsidRDefault="00676DF7" w:rsidP="000B391F"/>
    <w:p w:rsidR="000B391F" w:rsidRDefault="000B391F" w:rsidP="000B391F"/>
    <w:p w:rsidR="000D4915" w:rsidRDefault="000D4915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Tr="000D4915">
        <w:trPr>
          <w:trHeight w:val="541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E73033" w:rsidP="0088392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Tr="000D4915">
        <w:trPr>
          <w:trHeight w:val="549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 xml:space="preserve">Materials: </w:t>
            </w:r>
            <w:r w:rsidR="00B83011" w:rsidRPr="007C02E4">
              <w:rPr>
                <w:rFonts w:hint="eastAsia"/>
                <w:b/>
                <w:sz w:val="24"/>
                <w:szCs w:val="24"/>
              </w:rPr>
              <w:t>Board</w:t>
            </w:r>
          </w:p>
        </w:tc>
      </w:tr>
      <w:tr w:rsidR="00B83011" w:rsidTr="00F80E7A">
        <w:trPr>
          <w:trHeight w:val="478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754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RPr="002A5BAC" w:rsidTr="00F80E7A">
        <w:trPr>
          <w:trHeight w:val="3320"/>
        </w:trPr>
        <w:tc>
          <w:tcPr>
            <w:tcW w:w="828" w:type="dxa"/>
            <w:shd w:val="clear" w:color="auto" w:fill="DBE5F1" w:themeFill="accent1" w:themeFillTint="33"/>
            <w:vAlign w:val="center"/>
          </w:tcPr>
          <w:p w:rsidR="00B83011" w:rsidRDefault="00D0576C" w:rsidP="008B731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  <w:r w:rsidR="00B83011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B83011" w:rsidRDefault="00B83011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4" w:type="dxa"/>
            <w:shd w:val="clear" w:color="auto" w:fill="DBE5F1" w:themeFill="accent1" w:themeFillTint="33"/>
            <w:vAlign w:val="center"/>
          </w:tcPr>
          <w:p w:rsidR="00C34E5D" w:rsidRDefault="002A5BAC" w:rsidP="00C34E5D">
            <w:pPr>
              <w:ind w:leftChars="100" w:left="220" w:rightChars="150" w:right="330" w:firstLineChars="100" w:firstLine="220"/>
              <w:jc w:val="both"/>
            </w:pPr>
            <w:r>
              <w:rPr>
                <w:rFonts w:hint="eastAsia"/>
              </w:rPr>
              <w:t xml:space="preserve">Hello class, how are you all today? </w:t>
            </w:r>
            <w:r w:rsidR="00330BE0">
              <w:t>T</w:t>
            </w:r>
            <w:r w:rsidR="00330BE0">
              <w:rPr>
                <w:rFonts w:hint="eastAsia"/>
              </w:rPr>
              <w:t xml:space="preserve">his is our </w:t>
            </w:r>
            <w:r w:rsidR="00330BE0">
              <w:t>second</w:t>
            </w:r>
            <w:r w:rsidR="00330BE0">
              <w:rPr>
                <w:rFonts w:hint="eastAsia"/>
              </w:rPr>
              <w:t xml:space="preserve"> day of reading class! We</w:t>
            </w:r>
            <w:r w:rsidR="00330BE0">
              <w:t>’</w:t>
            </w:r>
            <w:r w:rsidR="00330BE0">
              <w:rPr>
                <w:rFonts w:hint="eastAsia"/>
              </w:rPr>
              <w:t>ve read many different types of texts.</w:t>
            </w:r>
            <w:r w:rsidR="00C34E5D">
              <w:rPr>
                <w:rFonts w:hint="eastAsia"/>
              </w:rPr>
              <w:t xml:space="preserve"> </w:t>
            </w:r>
            <w:r w:rsidR="00C34E5D">
              <w:t>F</w:t>
            </w:r>
            <w:r w:rsidR="00C34E5D">
              <w:rPr>
                <w:rFonts w:hint="eastAsia"/>
              </w:rPr>
              <w:t>or this time, I would like to introduce you blogger</w:t>
            </w:r>
            <w:r w:rsidR="00C34E5D">
              <w:t>’</w:t>
            </w:r>
            <w:r w:rsidR="00C34E5D">
              <w:rPr>
                <w:rFonts w:hint="eastAsia"/>
              </w:rPr>
              <w:t xml:space="preserve">s writing style. </w:t>
            </w:r>
            <w:r w:rsidR="00C34E5D">
              <w:t>W</w:t>
            </w:r>
            <w:r w:rsidR="00C34E5D">
              <w:rPr>
                <w:rFonts w:hint="eastAsia"/>
              </w:rPr>
              <w:t xml:space="preserve">hich you might find out some words are informal. </w:t>
            </w:r>
            <w:r w:rsidR="00C34E5D">
              <w:t>B</w:t>
            </w:r>
            <w:r w:rsidR="00C34E5D">
              <w:rPr>
                <w:rFonts w:hint="eastAsia"/>
              </w:rPr>
              <w:t xml:space="preserve">ut that is all fine with it. </w:t>
            </w:r>
            <w:r w:rsidR="00C34E5D">
              <w:t>W</w:t>
            </w:r>
            <w:r w:rsidR="00C34E5D">
              <w:rPr>
                <w:rFonts w:hint="eastAsia"/>
              </w:rPr>
              <w:t>e are going to find that out together.</w:t>
            </w:r>
          </w:p>
          <w:p w:rsidR="002A5BAC" w:rsidRDefault="002A5BAC" w:rsidP="00F80E7A">
            <w:pPr>
              <w:ind w:leftChars="100" w:left="220" w:rightChars="100" w:right="220"/>
              <w:jc w:val="both"/>
            </w:pPr>
          </w:p>
          <w:p w:rsidR="002A5BAC" w:rsidRDefault="002A5BAC" w:rsidP="00F80E7A">
            <w:pPr>
              <w:ind w:leftChars="100" w:left="220" w:rightChars="100" w:right="220" w:firstLineChars="100" w:firstLine="220"/>
              <w:jc w:val="both"/>
            </w:pPr>
            <w:r>
              <w:rPr>
                <w:rFonts w:hint="eastAsia"/>
              </w:rPr>
              <w:t xml:space="preserve">OK, so today, we will </w:t>
            </w:r>
            <w:r w:rsidR="00330BE0">
              <w:rPr>
                <w:rFonts w:hint="eastAsia"/>
              </w:rPr>
              <w:t>read over the blog on your sheet which is about</w:t>
            </w:r>
            <w:r>
              <w:rPr>
                <w:rFonts w:hint="eastAsia"/>
              </w:rPr>
              <w:t xml:space="preserve"> </w:t>
            </w:r>
            <w:r>
              <w:t>‘‘</w:t>
            </w:r>
            <w:r w:rsidR="00330BE0">
              <w:rPr>
                <w:rFonts w:hint="eastAsia"/>
              </w:rPr>
              <w:t>Turkish treats</w:t>
            </w:r>
            <w:r>
              <w:t>’’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 w:rsidR="00330BE0">
              <w:rPr>
                <w:rFonts w:hint="eastAsia"/>
              </w:rPr>
              <w:t>nd before you are read</w:t>
            </w:r>
            <w:r>
              <w:rPr>
                <w:rFonts w:hint="eastAsia"/>
              </w:rPr>
              <w:t xml:space="preserve">ing it, please try to </w:t>
            </w:r>
            <w:r w:rsidR="00330BE0">
              <w:rPr>
                <w:rFonts w:hint="eastAsia"/>
              </w:rPr>
              <w:t>do the questions</w:t>
            </w:r>
            <w:r>
              <w:rPr>
                <w:rFonts w:hint="eastAsia"/>
              </w:rPr>
              <w:t xml:space="preserve"> on your worksheet.</w:t>
            </w:r>
          </w:p>
          <w:p w:rsidR="00E64BBF" w:rsidRDefault="00E64BBF" w:rsidP="00F80E7A">
            <w:pPr>
              <w:ind w:leftChars="100" w:left="220" w:rightChars="100" w:right="220" w:firstLineChars="100" w:firstLine="220"/>
              <w:jc w:val="both"/>
            </w:pPr>
          </w:p>
          <w:p w:rsidR="00E64BBF" w:rsidRPr="004F08CF" w:rsidRDefault="002268B9" w:rsidP="00F80E7A">
            <w:pPr>
              <w:spacing w:line="240" w:lineRule="auto"/>
              <w:ind w:leftChars="100" w:left="220" w:rightChars="100" w:right="220"/>
              <w:jc w:val="center"/>
              <w:rPr>
                <w:i/>
              </w:rPr>
            </w:pPr>
            <w:r w:rsidRPr="002268B9">
              <w:rPr>
                <w:rFonts w:hint="eastAsia"/>
                <w:i/>
              </w:rPr>
              <w:t>[</w:t>
            </w:r>
            <w:r w:rsidR="008C76F0" w:rsidRPr="002268B9">
              <w:rPr>
                <w:rFonts w:hint="eastAsia"/>
                <w:i/>
              </w:rPr>
              <w:t>H</w:t>
            </w:r>
            <w:r w:rsidR="008B7319" w:rsidRPr="002268B9">
              <w:rPr>
                <w:rFonts w:hint="eastAsia"/>
                <w:i/>
              </w:rPr>
              <w:t>and them the worksheet</w:t>
            </w:r>
            <w:r w:rsidRPr="002268B9">
              <w:rPr>
                <w:rFonts w:hint="eastAsia"/>
                <w:i/>
              </w:rPr>
              <w:t>]</w:t>
            </w:r>
          </w:p>
        </w:tc>
      </w:tr>
    </w:tbl>
    <w:p w:rsidR="000D4915" w:rsidRDefault="000D4915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Tr="000D4915">
        <w:trPr>
          <w:trHeight w:val="622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E73033" w:rsidP="0088392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Tr="000D4915">
        <w:trPr>
          <w:trHeight w:val="560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Materials:</w:t>
            </w:r>
            <w:r w:rsidR="002A5BAC" w:rsidRPr="007C02E4">
              <w:rPr>
                <w:rFonts w:hint="eastAsia"/>
                <w:b/>
                <w:sz w:val="24"/>
                <w:szCs w:val="24"/>
              </w:rPr>
              <w:t xml:space="preserve"> Worksheet, Board</w:t>
            </w:r>
          </w:p>
        </w:tc>
      </w:tr>
      <w:tr w:rsidR="00B83011" w:rsidTr="000D4915">
        <w:trPr>
          <w:trHeight w:val="451"/>
        </w:trPr>
        <w:tc>
          <w:tcPr>
            <w:tcW w:w="857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690" w:type="dxa"/>
            <w:shd w:val="clear" w:color="auto" w:fill="95B3D7" w:themeFill="accent1" w:themeFillTint="99"/>
            <w:vAlign w:val="center"/>
          </w:tcPr>
          <w:p w:rsidR="00B83011" w:rsidRPr="007C02E4" w:rsidRDefault="00B83011" w:rsidP="008C76F0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Tr="004F08CF">
        <w:trPr>
          <w:trHeight w:val="3611"/>
        </w:trPr>
        <w:tc>
          <w:tcPr>
            <w:tcW w:w="857" w:type="dxa"/>
            <w:shd w:val="clear" w:color="auto" w:fill="DBE5F1" w:themeFill="accent1" w:themeFillTint="33"/>
            <w:vAlign w:val="center"/>
          </w:tcPr>
          <w:p w:rsidR="00B83011" w:rsidRDefault="00C34E5D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  <w:r w:rsidR="002A5BAC">
              <w:rPr>
                <w:rFonts w:hint="eastAsia"/>
              </w:rPr>
              <w:t>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883923" w:rsidRDefault="002A5BAC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  <w:r w:rsidR="00883923">
              <w:rPr>
                <w:rFonts w:hint="eastAsia"/>
              </w:rPr>
              <w:t xml:space="preserve"> </w:t>
            </w:r>
          </w:p>
          <w:p w:rsidR="00883923" w:rsidRDefault="00883923" w:rsidP="00E64BBF">
            <w:pPr>
              <w:spacing w:line="240" w:lineRule="auto"/>
              <w:jc w:val="center"/>
            </w:pPr>
          </w:p>
          <w:p w:rsidR="00883923" w:rsidRDefault="00883923" w:rsidP="00E64BBF">
            <w:pPr>
              <w:spacing w:line="240" w:lineRule="auto"/>
              <w:jc w:val="center"/>
            </w:pPr>
          </w:p>
          <w:p w:rsidR="00883923" w:rsidRDefault="00883923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:rsidR="00883923" w:rsidRDefault="00883923" w:rsidP="00E64BBF">
            <w:pPr>
              <w:spacing w:line="240" w:lineRule="auto"/>
              <w:jc w:val="center"/>
            </w:pPr>
          </w:p>
          <w:p w:rsidR="00883923" w:rsidRDefault="00883923" w:rsidP="00E64BBF">
            <w:pPr>
              <w:spacing w:line="240" w:lineRule="auto"/>
              <w:jc w:val="center"/>
            </w:pPr>
          </w:p>
          <w:p w:rsidR="00B83011" w:rsidRDefault="00883923" w:rsidP="00BE284D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As </w:t>
            </w:r>
            <w:r w:rsidR="00BE284D">
              <w:rPr>
                <w:rFonts w:hint="eastAsia"/>
              </w:rPr>
              <w:t>a pair</w:t>
            </w:r>
          </w:p>
        </w:tc>
        <w:tc>
          <w:tcPr>
            <w:tcW w:w="7690" w:type="dxa"/>
            <w:shd w:val="clear" w:color="auto" w:fill="DBE5F1" w:themeFill="accent1" w:themeFillTint="33"/>
            <w:vAlign w:val="center"/>
          </w:tcPr>
          <w:p w:rsidR="00E64BBF" w:rsidRDefault="008B7319" w:rsidP="00BE284D">
            <w:pPr>
              <w:ind w:leftChars="100" w:left="220" w:rightChars="100" w:right="220" w:firstLineChars="100" w:firstLine="2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Alright, Before </w:t>
            </w:r>
            <w:r w:rsidR="00C34E5D">
              <w:rPr>
                <w:rFonts w:hint="eastAsia"/>
              </w:rPr>
              <w:t>reading the passage, let</w:t>
            </w:r>
            <w:r w:rsidR="00C34E5D">
              <w:t>’</w:t>
            </w:r>
            <w:r w:rsidR="00C34E5D">
              <w:rPr>
                <w:rFonts w:hint="eastAsia"/>
              </w:rPr>
              <w:t xml:space="preserve">s make predictions from a text type. </w:t>
            </w:r>
            <w:r w:rsidR="00C34E5D">
              <w:t>D</w:t>
            </w:r>
            <w:r w:rsidR="00C34E5D">
              <w:rPr>
                <w:rFonts w:hint="eastAsia"/>
              </w:rPr>
              <w:t>ifferent text types (such as essays, articles and blogs</w:t>
            </w:r>
            <w:r w:rsidR="00C34E5D">
              <w:t>…</w:t>
            </w:r>
            <w:r w:rsidR="00C34E5D">
              <w:rPr>
                <w:rFonts w:hint="eastAsia"/>
              </w:rPr>
              <w:t>) have different characteristics. Some will be more suitable for academic study than others. Before reading a text, we can make predictions about the information and the style of the writing. The source, title and any pictures can help us predict the content.</w:t>
            </w:r>
          </w:p>
          <w:p w:rsidR="001937BA" w:rsidRDefault="001937BA" w:rsidP="00676DF7">
            <w:pPr>
              <w:ind w:rightChars="100" w:right="220"/>
              <w:jc w:val="both"/>
              <w:rPr>
                <w:rFonts w:hint="eastAsia"/>
              </w:rPr>
            </w:pPr>
          </w:p>
          <w:p w:rsidR="00BE284D" w:rsidRPr="00BE284D" w:rsidRDefault="00BE284D" w:rsidP="00BE284D">
            <w:pPr>
              <w:ind w:leftChars="100" w:left="220" w:rightChars="100" w:right="220" w:firstLineChars="100" w:firstLine="220"/>
              <w:jc w:val="both"/>
            </w:pPr>
            <w:r>
              <w:rPr>
                <w:rFonts w:hint="eastAsia"/>
              </w:rPr>
              <w:t xml:space="preserve">So, what do you all think?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use your knowledge to predict content. </w:t>
            </w:r>
            <w:r>
              <w:t>B</w:t>
            </w:r>
            <w:r>
              <w:rPr>
                <w:rFonts w:hint="eastAsia"/>
              </w:rPr>
              <w:t xml:space="preserve">riefly read part of a blog. </w:t>
            </w:r>
            <w:r>
              <w:t>B</w:t>
            </w:r>
            <w:r>
              <w:rPr>
                <w:rFonts w:hint="eastAsia"/>
              </w:rPr>
              <w:t xml:space="preserve">efore reading, which of the statements on #1 will be true? </w:t>
            </w:r>
            <w:r>
              <w:t>A</w:t>
            </w:r>
            <w:r>
              <w:rPr>
                <w:rFonts w:hint="eastAsia"/>
              </w:rPr>
              <w:t xml:space="preserve">nd why do you think those numbers of statements are true? </w:t>
            </w:r>
            <w:r>
              <w:t>F</w:t>
            </w:r>
            <w:r>
              <w:rPr>
                <w:rFonts w:hint="eastAsia"/>
              </w:rPr>
              <w:t xml:space="preserve">ind </w:t>
            </w:r>
            <w:r w:rsidR="001937BA">
              <w:rPr>
                <w:rFonts w:hint="eastAsia"/>
              </w:rPr>
              <w:t>an example from the blog as a pair.</w:t>
            </w:r>
          </w:p>
          <w:p w:rsidR="008C76F0" w:rsidRDefault="008C76F0" w:rsidP="004F08CF">
            <w:pPr>
              <w:ind w:leftChars="100" w:left="220" w:rightChars="100" w:right="220" w:firstLineChars="100" w:firstLine="220"/>
              <w:jc w:val="both"/>
            </w:pPr>
          </w:p>
        </w:tc>
      </w:tr>
    </w:tbl>
    <w:p w:rsidR="00676DF7" w:rsidRDefault="00676DF7">
      <w:pPr>
        <w:spacing w:line="240" w:lineRule="auto"/>
        <w:rPr>
          <w:rFonts w:hint="eastAsia"/>
        </w:rPr>
      </w:pPr>
    </w:p>
    <w:p w:rsidR="00676DF7" w:rsidRDefault="00676DF7">
      <w:pPr>
        <w:spacing w:line="240" w:lineRule="auto"/>
        <w:rPr>
          <w:rFonts w:hint="eastAsia"/>
        </w:rPr>
      </w:pPr>
    </w:p>
    <w:p w:rsidR="00676DF7" w:rsidRDefault="00676DF7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Tr="000D4915">
        <w:trPr>
          <w:trHeight w:val="534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Pr="007C02E4" w:rsidRDefault="00E73033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Tr="000D4915">
        <w:trPr>
          <w:trHeight w:val="519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676DF7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Materials:</w:t>
            </w:r>
            <w:r w:rsidR="00883923" w:rsidRPr="007C02E4">
              <w:rPr>
                <w:rFonts w:hint="eastAsia"/>
                <w:b/>
                <w:sz w:val="24"/>
                <w:szCs w:val="24"/>
              </w:rPr>
              <w:t xml:space="preserve"> Worksheet, Board, and Projector</w:t>
            </w:r>
          </w:p>
        </w:tc>
      </w:tr>
      <w:tr w:rsidR="00B83011" w:rsidTr="000D4915">
        <w:trPr>
          <w:trHeight w:val="419"/>
        </w:trPr>
        <w:tc>
          <w:tcPr>
            <w:tcW w:w="857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690" w:type="dxa"/>
            <w:shd w:val="clear" w:color="auto" w:fill="95B3D7" w:themeFill="accent1" w:themeFillTint="99"/>
            <w:vAlign w:val="center"/>
          </w:tcPr>
          <w:p w:rsidR="00B83011" w:rsidRPr="007C02E4" w:rsidRDefault="00B83011" w:rsidP="00E64BBF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Tr="000D4915">
        <w:tc>
          <w:tcPr>
            <w:tcW w:w="857" w:type="dxa"/>
            <w:shd w:val="clear" w:color="auto" w:fill="DBE5F1" w:themeFill="accent1" w:themeFillTint="33"/>
            <w:vAlign w:val="center"/>
          </w:tcPr>
          <w:p w:rsidR="00B83011" w:rsidRDefault="001937BA" w:rsidP="00E64BBF">
            <w:pPr>
              <w:spacing w:line="24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D0576C">
              <w:rPr>
                <w:rFonts w:hint="eastAsia"/>
              </w:rPr>
              <w:t>5min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:rsidR="00B83011" w:rsidRDefault="00883923" w:rsidP="00883923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690" w:type="dxa"/>
            <w:shd w:val="clear" w:color="auto" w:fill="DBE5F1" w:themeFill="accent1" w:themeFillTint="33"/>
            <w:vAlign w:val="center"/>
          </w:tcPr>
          <w:p w:rsidR="00E64BBF" w:rsidRDefault="00E64BBF" w:rsidP="004F08CF">
            <w:pPr>
              <w:ind w:leftChars="100" w:left="220" w:rightChars="100" w:right="220"/>
              <w:jc w:val="both"/>
            </w:pPr>
          </w:p>
          <w:p w:rsidR="002268B9" w:rsidRDefault="00E64BBF" w:rsidP="004F08CF">
            <w:pPr>
              <w:ind w:leftChars="100" w:left="220" w:rightChars="100" w:right="220"/>
              <w:jc w:val="both"/>
            </w:pPr>
            <w:r>
              <w:rPr>
                <w:rFonts w:hint="eastAsia"/>
              </w:rPr>
              <w:t xml:space="preserve"> </w:t>
            </w:r>
            <w:r w:rsidR="001937BA">
              <w:rPr>
                <w:rFonts w:hint="eastAsia"/>
              </w:rPr>
              <w:t>Before starting to read the blog, let</w:t>
            </w:r>
            <w:r w:rsidR="001937BA">
              <w:t>’</w:t>
            </w:r>
            <w:r w:rsidR="001937BA">
              <w:rPr>
                <w:rFonts w:hint="eastAsia"/>
              </w:rPr>
              <w:t xml:space="preserve">s get through those </w:t>
            </w:r>
            <w:r w:rsidR="000F440F">
              <w:rPr>
                <w:rFonts w:hint="eastAsia"/>
              </w:rPr>
              <w:t xml:space="preserve">key </w:t>
            </w:r>
            <w:r w:rsidR="001937BA">
              <w:rPr>
                <w:rFonts w:hint="eastAsia"/>
              </w:rPr>
              <w:t xml:space="preserve">words to </w:t>
            </w:r>
            <w:r w:rsidR="000F440F">
              <w:rPr>
                <w:rFonts w:hint="eastAsia"/>
              </w:rPr>
              <w:t xml:space="preserve">understand the passage more easily. </w:t>
            </w:r>
            <w:r w:rsidR="000F440F">
              <w:t>W</w:t>
            </w:r>
            <w:r w:rsidR="000F440F">
              <w:rPr>
                <w:rFonts w:hint="eastAsia"/>
              </w:rPr>
              <w:t>ork as a pair, please match words on #3.</w:t>
            </w:r>
          </w:p>
          <w:p w:rsidR="002268B9" w:rsidRDefault="000F440F" w:rsidP="00F80E7A">
            <w:pPr>
              <w:ind w:leftChars="100" w:left="220" w:rightChars="100" w:right="220"/>
              <w:jc w:val="center"/>
              <w:rPr>
                <w:i/>
              </w:rPr>
            </w:pPr>
            <w:r>
              <w:rPr>
                <w:rFonts w:hint="eastAsia"/>
                <w:i/>
              </w:rPr>
              <w:t>[Give them about 2min.</w:t>
            </w:r>
            <w:r w:rsidR="002268B9" w:rsidRPr="002268B9">
              <w:rPr>
                <w:rFonts w:hint="eastAsia"/>
                <w:i/>
              </w:rPr>
              <w:t>]</w:t>
            </w:r>
          </w:p>
          <w:p w:rsidR="002268B9" w:rsidRDefault="002268B9" w:rsidP="004F08CF">
            <w:pPr>
              <w:ind w:leftChars="100" w:left="220" w:rightChars="100" w:right="220"/>
              <w:jc w:val="both"/>
            </w:pPr>
          </w:p>
          <w:p w:rsidR="002268B9" w:rsidRDefault="002268B9" w:rsidP="004F08CF">
            <w:pPr>
              <w:ind w:leftChars="100" w:left="220" w:rightChars="100" w:right="220"/>
              <w:jc w:val="both"/>
            </w:pPr>
            <w:r>
              <w:rPr>
                <w:rFonts w:hint="eastAsia"/>
              </w:rPr>
              <w:t xml:space="preserve">  Ok, class! </w:t>
            </w:r>
            <w:r>
              <w:t>B</w:t>
            </w:r>
            <w:r>
              <w:rPr>
                <w:rFonts w:hint="eastAsia"/>
              </w:rPr>
              <w:t xml:space="preserve">y going through </w:t>
            </w:r>
            <w:r w:rsidR="000F440F">
              <w:rPr>
                <w:rFonts w:hint="eastAsia"/>
              </w:rPr>
              <w:t xml:space="preserve">these key words, we are ready to read the next page. </w:t>
            </w:r>
            <w:r w:rsidR="000F440F">
              <w:t>T</w:t>
            </w:r>
            <w:r w:rsidR="000F440F">
              <w:rPr>
                <w:rFonts w:hint="eastAsia"/>
              </w:rPr>
              <w:t xml:space="preserve">o help you out on listening and pronunciation on spelling, I will be reading this blog for you. </w:t>
            </w:r>
            <w:r w:rsidR="000F440F">
              <w:t>L</w:t>
            </w:r>
            <w:r w:rsidR="000F440F">
              <w:rPr>
                <w:rFonts w:hint="eastAsia"/>
              </w:rPr>
              <w:t xml:space="preserve">isten and follow on it. </w:t>
            </w:r>
          </w:p>
          <w:p w:rsidR="00EC0C68" w:rsidRDefault="00EC0C68" w:rsidP="004F08CF">
            <w:pPr>
              <w:ind w:leftChars="100" w:left="220" w:rightChars="100" w:right="220"/>
              <w:jc w:val="both"/>
            </w:pPr>
          </w:p>
          <w:p w:rsidR="00EC0C68" w:rsidRDefault="00EC0C68" w:rsidP="004F08CF">
            <w:pPr>
              <w:ind w:leftChars="100" w:left="220" w:rightChars="100" w:right="220"/>
              <w:jc w:val="center"/>
              <w:rPr>
                <w:i/>
              </w:rPr>
            </w:pPr>
            <w:r w:rsidRPr="002268B9">
              <w:rPr>
                <w:rFonts w:hint="eastAsia"/>
                <w:i/>
              </w:rPr>
              <w:t>[</w:t>
            </w:r>
            <w:r w:rsidR="00917E9C">
              <w:rPr>
                <w:rFonts w:hint="eastAsia"/>
                <w:i/>
              </w:rPr>
              <w:t>Go over on the blog for about 4</w:t>
            </w:r>
            <w:r w:rsidR="000F440F">
              <w:rPr>
                <w:rFonts w:hint="eastAsia"/>
                <w:i/>
              </w:rPr>
              <w:t>min</w:t>
            </w:r>
            <w:r w:rsidR="00917E9C">
              <w:rPr>
                <w:rFonts w:hint="eastAsia"/>
                <w:i/>
              </w:rPr>
              <w:t>.</w:t>
            </w:r>
            <w:r w:rsidR="000F440F">
              <w:rPr>
                <w:rFonts w:hint="eastAsia"/>
                <w:i/>
              </w:rPr>
              <w:t>]</w:t>
            </w:r>
          </w:p>
          <w:p w:rsidR="00EC0C68" w:rsidRDefault="00EC0C68" w:rsidP="00E64BBF">
            <w:pPr>
              <w:spacing w:line="240" w:lineRule="auto"/>
              <w:jc w:val="both"/>
              <w:rPr>
                <w:rFonts w:hint="eastAsia"/>
              </w:rPr>
            </w:pPr>
          </w:p>
          <w:p w:rsidR="000F440F" w:rsidRDefault="000F440F" w:rsidP="00917E9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While reading it, </w:t>
            </w:r>
            <w:r w:rsidR="00917E9C">
              <w:rPr>
                <w:rFonts w:hint="eastAsia"/>
              </w:rPr>
              <w:t>why does the blog</w:t>
            </w:r>
            <w:r w:rsidR="00917E9C">
              <w:t>’</w:t>
            </w:r>
            <w:r w:rsidR="00917E9C">
              <w:rPr>
                <w:rFonts w:hint="eastAsia"/>
              </w:rPr>
              <w:t xml:space="preserve">s author like Moda? </w:t>
            </w:r>
            <w:r w:rsidR="00917E9C">
              <w:t>W</w:t>
            </w:r>
            <w:r w:rsidR="00917E9C">
              <w:rPr>
                <w:rFonts w:hint="eastAsia"/>
              </w:rPr>
              <w:t xml:space="preserve">hat is the main selling point of Chez Fitz? What question does the blogger ask at the end of the article? What is </w:t>
            </w:r>
            <w:r w:rsidR="00917E9C">
              <w:t>‘</w:t>
            </w:r>
            <w:r w:rsidR="00917E9C">
              <w:rPr>
                <w:rFonts w:hint="eastAsia"/>
              </w:rPr>
              <w:t>SouthLondonMum142</w:t>
            </w:r>
            <w:r w:rsidR="00917E9C">
              <w:t>’</w:t>
            </w:r>
            <w:r w:rsidR="00917E9C">
              <w:rPr>
                <w:rFonts w:hint="eastAsia"/>
              </w:rPr>
              <w:t xml:space="preserve"> angry about?</w:t>
            </w:r>
          </w:p>
          <w:p w:rsidR="00917E9C" w:rsidRDefault="00917E9C" w:rsidP="00917E9C">
            <w:pPr>
              <w:jc w:val="both"/>
              <w:rPr>
                <w:rFonts w:hint="eastAsia"/>
              </w:rPr>
            </w:pPr>
          </w:p>
          <w:p w:rsidR="00917E9C" w:rsidRDefault="00917E9C" w:rsidP="00917E9C">
            <w:pPr>
              <w:ind w:leftChars="100" w:left="220" w:rightChars="100" w:right="220"/>
              <w:jc w:val="center"/>
              <w:rPr>
                <w:i/>
              </w:rPr>
            </w:pPr>
            <w:r w:rsidRPr="002268B9">
              <w:rPr>
                <w:rFonts w:hint="eastAsia"/>
                <w:i/>
              </w:rPr>
              <w:t>[</w:t>
            </w:r>
            <w:r>
              <w:rPr>
                <w:rFonts w:hint="eastAsia"/>
                <w:i/>
              </w:rPr>
              <w:t>Listen to students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answer from the question for 4min.]</w:t>
            </w:r>
          </w:p>
          <w:p w:rsidR="00917E9C" w:rsidRDefault="00917E9C" w:rsidP="00917E9C">
            <w:pPr>
              <w:ind w:leftChars="100" w:left="220" w:rightChars="100" w:right="220"/>
              <w:jc w:val="both"/>
            </w:pPr>
          </w:p>
          <w:p w:rsidR="00917E9C" w:rsidRDefault="00917E9C" w:rsidP="00917E9C">
            <w:pPr>
              <w:ind w:leftChars="100" w:left="220" w:rightChars="100" w:right="220"/>
              <w:jc w:val="both"/>
            </w:pPr>
            <w:r>
              <w:rPr>
                <w:rFonts w:hint="eastAsia"/>
              </w:rPr>
              <w:t xml:space="preserve"> Great!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read the blog again, Write true, false or </w:t>
            </w:r>
            <w:r w:rsidR="008C3AB6">
              <w:rPr>
                <w:rFonts w:hint="eastAsia"/>
              </w:rPr>
              <w:t xml:space="preserve">DNS(does not say) on the blanks right beside the statement. </w:t>
            </w:r>
            <w:r w:rsidR="008C3AB6">
              <w:t>A</w:t>
            </w:r>
            <w:r w:rsidR="008C3AB6">
              <w:rPr>
                <w:rFonts w:hint="eastAsia"/>
              </w:rPr>
              <w:t xml:space="preserve">nd please do #6 by matching informal words and phrases to formal words. </w:t>
            </w:r>
          </w:p>
          <w:p w:rsidR="00917E9C" w:rsidRDefault="00917E9C" w:rsidP="00E64BBF">
            <w:pPr>
              <w:spacing w:line="240" w:lineRule="auto"/>
              <w:jc w:val="both"/>
              <w:rPr>
                <w:rFonts w:hint="eastAsia"/>
              </w:rPr>
            </w:pPr>
          </w:p>
          <w:p w:rsidR="00917E9C" w:rsidRDefault="00917E9C" w:rsidP="00917E9C">
            <w:pPr>
              <w:ind w:leftChars="100" w:left="220" w:rightChars="100" w:right="220"/>
              <w:jc w:val="center"/>
              <w:rPr>
                <w:i/>
              </w:rPr>
            </w:pPr>
            <w:r w:rsidRPr="002268B9">
              <w:rPr>
                <w:rFonts w:hint="eastAsia"/>
                <w:i/>
              </w:rPr>
              <w:t>[</w:t>
            </w:r>
            <w:r w:rsidR="008C3AB6">
              <w:rPr>
                <w:rFonts w:hint="eastAsia"/>
                <w:i/>
              </w:rPr>
              <w:t>F</w:t>
            </w:r>
            <w:r>
              <w:rPr>
                <w:rFonts w:hint="eastAsia"/>
                <w:i/>
              </w:rPr>
              <w:t>or 5min.]</w:t>
            </w:r>
          </w:p>
          <w:p w:rsidR="008C3AB6" w:rsidRPr="008C3AB6" w:rsidRDefault="008C3AB6" w:rsidP="00E64BBF">
            <w:pPr>
              <w:spacing w:line="240" w:lineRule="auto"/>
              <w:jc w:val="both"/>
            </w:pPr>
          </w:p>
        </w:tc>
      </w:tr>
    </w:tbl>
    <w:p w:rsidR="000B391F" w:rsidRDefault="000B391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Tr="007C02E4">
        <w:trPr>
          <w:trHeight w:val="666"/>
        </w:trPr>
        <w:tc>
          <w:tcPr>
            <w:tcW w:w="9576" w:type="dxa"/>
            <w:gridSpan w:val="3"/>
            <w:shd w:val="clear" w:color="auto" w:fill="B8CCE4" w:themeFill="accent1" w:themeFillTint="66"/>
            <w:vAlign w:val="center"/>
          </w:tcPr>
          <w:p w:rsidR="00F6216E" w:rsidRDefault="00E73033" w:rsidP="0088392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Tr="007C02E4">
        <w:trPr>
          <w:trHeight w:val="562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F6216E" w:rsidRPr="007C02E4" w:rsidRDefault="00E73033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 xml:space="preserve">Materials: </w:t>
            </w:r>
            <w:r w:rsidR="00EC0C68" w:rsidRPr="007C02E4">
              <w:rPr>
                <w:rFonts w:hint="eastAsia"/>
                <w:b/>
                <w:sz w:val="24"/>
                <w:szCs w:val="24"/>
              </w:rPr>
              <w:t>Worksheet, Board</w:t>
            </w:r>
          </w:p>
        </w:tc>
      </w:tr>
      <w:tr w:rsidR="00B83011" w:rsidTr="00F80E7A">
        <w:trPr>
          <w:trHeight w:val="436"/>
        </w:trPr>
        <w:tc>
          <w:tcPr>
            <w:tcW w:w="828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B83011" w:rsidRPr="007C02E4" w:rsidRDefault="00B83011" w:rsidP="0088392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B83011" w:rsidRPr="007C02E4" w:rsidRDefault="00B83011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b/>
                <w:sz w:val="24"/>
                <w:szCs w:val="24"/>
              </w:rPr>
              <w:t>Set Up</w:t>
            </w:r>
          </w:p>
        </w:tc>
        <w:tc>
          <w:tcPr>
            <w:tcW w:w="7754" w:type="dxa"/>
            <w:tcBorders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B83011" w:rsidRPr="007C02E4" w:rsidRDefault="00B83011" w:rsidP="00883923">
            <w:pPr>
              <w:spacing w:line="240" w:lineRule="auto"/>
              <w:jc w:val="center"/>
              <w:rPr>
                <w:b/>
              </w:rPr>
            </w:pPr>
            <w:r w:rsidRPr="007C02E4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</w:tr>
      <w:tr w:rsidR="00B83011" w:rsidTr="007C02E4">
        <w:tc>
          <w:tcPr>
            <w:tcW w:w="828" w:type="dxa"/>
            <w:shd w:val="clear" w:color="auto" w:fill="DBE5F1" w:themeFill="accent1" w:themeFillTint="33"/>
            <w:vAlign w:val="center"/>
          </w:tcPr>
          <w:p w:rsidR="00B83011" w:rsidRDefault="00917E9C" w:rsidP="0088392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9</w:t>
            </w:r>
            <w:r w:rsidR="00D0576C">
              <w:rPr>
                <w:rFonts w:hint="eastAsia"/>
              </w:rPr>
              <w:t>min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B83011" w:rsidRDefault="00095DAF" w:rsidP="00883923">
            <w:pPr>
              <w:spacing w:line="240" w:lineRule="auto"/>
              <w:jc w:val="center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4" w:type="dxa"/>
            <w:shd w:val="clear" w:color="auto" w:fill="DBE5F1" w:themeFill="accent1" w:themeFillTint="33"/>
            <w:vAlign w:val="center"/>
          </w:tcPr>
          <w:p w:rsidR="00B83011" w:rsidRDefault="00B83011" w:rsidP="008D2640">
            <w:pPr>
              <w:spacing w:line="240" w:lineRule="auto"/>
              <w:ind w:leftChars="50" w:left="350" w:hanging="240"/>
              <w:jc w:val="both"/>
            </w:pPr>
          </w:p>
          <w:p w:rsidR="00883923" w:rsidRDefault="00F80E7A" w:rsidP="008D2640">
            <w:pPr>
              <w:spacing w:line="240" w:lineRule="auto"/>
              <w:ind w:leftChars="50" w:left="350" w:rightChars="100" w:right="220" w:hanging="240"/>
              <w:jc w:val="both"/>
            </w:pPr>
            <w:r>
              <w:rPr>
                <w:rFonts w:hint="eastAsia"/>
              </w:rPr>
              <w:t xml:space="preserve">  </w:t>
            </w:r>
            <w:r w:rsidR="006C1AB4">
              <w:rPr>
                <w:rFonts w:hint="eastAsia"/>
              </w:rPr>
              <w:t xml:space="preserve">   </w:t>
            </w:r>
            <w:r w:rsidR="008D2640">
              <w:rPr>
                <w:rFonts w:hint="eastAsia"/>
              </w:rPr>
              <w:t xml:space="preserve">So, class! </w:t>
            </w:r>
            <w:r w:rsidR="008D2640">
              <w:t>Y</w:t>
            </w:r>
            <w:r w:rsidR="008D2640">
              <w:rPr>
                <w:rFonts w:hint="eastAsia"/>
              </w:rPr>
              <w:t xml:space="preserve">ou have </w:t>
            </w:r>
            <w:r w:rsidR="008C3AB6">
              <w:rPr>
                <w:rFonts w:hint="eastAsia"/>
              </w:rPr>
              <w:t>read the posting on blog. Do you think the blog author likes perfectionist? Why do you think the chef gave a discount to the blog</w:t>
            </w:r>
            <w:r w:rsidR="008C3AB6">
              <w:t>’</w:t>
            </w:r>
            <w:r w:rsidR="008C3AB6">
              <w:rPr>
                <w:rFonts w:hint="eastAsia"/>
              </w:rPr>
              <w:t>s readers? Why do you think the blogger</w:t>
            </w:r>
            <w:r w:rsidR="008C3AB6">
              <w:t>’</w:t>
            </w:r>
            <w:r w:rsidR="008C3AB6">
              <w:rPr>
                <w:rFonts w:hint="eastAsia"/>
              </w:rPr>
              <w:t xml:space="preserve">s shopping was more expensive? </w:t>
            </w:r>
          </w:p>
          <w:p w:rsidR="006C1AB4" w:rsidRDefault="006C1AB4" w:rsidP="008D2640">
            <w:pPr>
              <w:spacing w:line="240" w:lineRule="auto"/>
              <w:ind w:leftChars="50" w:left="350" w:rightChars="100" w:right="220" w:hanging="240"/>
              <w:jc w:val="both"/>
            </w:pPr>
          </w:p>
          <w:p w:rsidR="008C3AB6" w:rsidRDefault="008C3AB6" w:rsidP="008C3AB6">
            <w:pPr>
              <w:ind w:leftChars="100" w:left="220" w:rightChars="100" w:right="220"/>
              <w:jc w:val="center"/>
              <w:rPr>
                <w:i/>
              </w:rPr>
            </w:pPr>
            <w:r w:rsidRPr="002268B9">
              <w:rPr>
                <w:rFonts w:hint="eastAsia"/>
                <w:i/>
              </w:rPr>
              <w:t>[</w:t>
            </w:r>
            <w:r>
              <w:rPr>
                <w:rFonts w:hint="eastAsia"/>
                <w:i/>
              </w:rPr>
              <w:t>Listen to students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answer from the question for 5min.]</w:t>
            </w:r>
          </w:p>
          <w:p w:rsidR="000B391F" w:rsidRPr="008C3AB6" w:rsidRDefault="000B391F" w:rsidP="008D2640">
            <w:pPr>
              <w:spacing w:line="240" w:lineRule="auto"/>
              <w:ind w:leftChars="50" w:left="350" w:rightChars="100" w:right="220" w:hanging="240"/>
              <w:jc w:val="both"/>
            </w:pPr>
          </w:p>
          <w:p w:rsidR="008C3AB6" w:rsidRDefault="006C1AB4" w:rsidP="008C3AB6">
            <w:pPr>
              <w:spacing w:line="240" w:lineRule="auto"/>
              <w:ind w:leftChars="50" w:left="350" w:rightChars="100" w:right="220" w:hanging="240"/>
              <w:jc w:val="both"/>
            </w:pPr>
            <w:r>
              <w:rPr>
                <w:rFonts w:hint="eastAsia"/>
              </w:rPr>
              <w:t xml:space="preserve"> </w:t>
            </w:r>
            <w:r w:rsidR="008C3AB6">
              <w:rPr>
                <w:rFonts w:hint="eastAsia"/>
              </w:rPr>
              <w:t xml:space="preserve">  Let</w:t>
            </w:r>
            <w:r w:rsidR="008C3AB6">
              <w:t>’</w:t>
            </w:r>
            <w:r w:rsidR="008C3AB6">
              <w:rPr>
                <w:rFonts w:hint="eastAsia"/>
              </w:rPr>
              <w:t xml:space="preserve">s have more discussion through it. </w:t>
            </w:r>
            <w:r w:rsidR="00676DF7">
              <w:rPr>
                <w:rFonts w:hint="eastAsia"/>
              </w:rPr>
              <w:t>Should you believe restaurant reviews you read online? Why or Why not? Do you read blogs or reviews online? Why or Why not?</w:t>
            </w:r>
          </w:p>
          <w:p w:rsidR="008C3AB6" w:rsidRDefault="008C3AB6" w:rsidP="008C3AB6">
            <w:pPr>
              <w:spacing w:line="240" w:lineRule="auto"/>
              <w:ind w:leftChars="50" w:left="350" w:rightChars="100" w:right="220" w:hanging="240"/>
              <w:jc w:val="both"/>
            </w:pPr>
          </w:p>
          <w:p w:rsidR="008C3AB6" w:rsidRDefault="008C3AB6" w:rsidP="008C3AB6">
            <w:pPr>
              <w:ind w:leftChars="100" w:left="220" w:rightChars="100" w:right="220"/>
              <w:jc w:val="center"/>
              <w:rPr>
                <w:i/>
              </w:rPr>
            </w:pPr>
            <w:r w:rsidRPr="002268B9">
              <w:rPr>
                <w:rFonts w:hint="eastAsia"/>
                <w:i/>
              </w:rPr>
              <w:t>[</w:t>
            </w:r>
            <w:r>
              <w:rPr>
                <w:rFonts w:hint="eastAsia"/>
                <w:i/>
              </w:rPr>
              <w:t>Listen to students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answer from the question for 4min.]</w:t>
            </w:r>
          </w:p>
          <w:p w:rsidR="000B391F" w:rsidRPr="008C3AB6" w:rsidRDefault="000B391F" w:rsidP="008C3AB6">
            <w:pPr>
              <w:spacing w:line="240" w:lineRule="auto"/>
              <w:ind w:rightChars="100" w:right="220" w:hanging="240"/>
              <w:jc w:val="both"/>
            </w:pPr>
          </w:p>
        </w:tc>
      </w:tr>
    </w:tbl>
    <w:p w:rsidR="00F6216E" w:rsidRDefault="00F6216E" w:rsidP="00D0576C">
      <w:pPr>
        <w:spacing w:before="100" w:after="100" w:line="240" w:lineRule="auto"/>
      </w:pPr>
    </w:p>
    <w:sectPr w:rsidR="00F6216E" w:rsidSect="000D491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61" w:rsidRDefault="003B1861">
      <w:pPr>
        <w:spacing w:line="240" w:lineRule="auto"/>
      </w:pPr>
      <w:r>
        <w:separator/>
      </w:r>
    </w:p>
  </w:endnote>
  <w:endnote w:type="continuationSeparator" w:id="1">
    <w:p w:rsidR="003B1861" w:rsidRDefault="003B1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7520A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676DF7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61" w:rsidRDefault="003B1861">
      <w:pPr>
        <w:spacing w:line="240" w:lineRule="auto"/>
      </w:pPr>
      <w:r>
        <w:separator/>
      </w:r>
    </w:p>
  </w:footnote>
  <w:footnote w:type="continuationSeparator" w:id="1">
    <w:p w:rsidR="003B1861" w:rsidRDefault="003B18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E1B"/>
    <w:multiLevelType w:val="hybridMultilevel"/>
    <w:tmpl w:val="27404E4A"/>
    <w:lvl w:ilvl="0" w:tplc="3D264CD0">
      <w:start w:val="3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948E0"/>
    <w:rsid w:val="00095DAF"/>
    <w:rsid w:val="000B391F"/>
    <w:rsid w:val="000D4915"/>
    <w:rsid w:val="000F440F"/>
    <w:rsid w:val="00106017"/>
    <w:rsid w:val="001937BA"/>
    <w:rsid w:val="002268B9"/>
    <w:rsid w:val="002A41F9"/>
    <w:rsid w:val="002A5BAC"/>
    <w:rsid w:val="002F75FF"/>
    <w:rsid w:val="00330BE0"/>
    <w:rsid w:val="003B1861"/>
    <w:rsid w:val="004F08CF"/>
    <w:rsid w:val="0053730E"/>
    <w:rsid w:val="00550B70"/>
    <w:rsid w:val="005A2167"/>
    <w:rsid w:val="005C6795"/>
    <w:rsid w:val="00676DF7"/>
    <w:rsid w:val="006C1AB4"/>
    <w:rsid w:val="006C61FC"/>
    <w:rsid w:val="006E21D1"/>
    <w:rsid w:val="007520A7"/>
    <w:rsid w:val="007C02E4"/>
    <w:rsid w:val="007E6513"/>
    <w:rsid w:val="00883923"/>
    <w:rsid w:val="008940FC"/>
    <w:rsid w:val="008B5EA5"/>
    <w:rsid w:val="008B7319"/>
    <w:rsid w:val="008C3AB6"/>
    <w:rsid w:val="008C76F0"/>
    <w:rsid w:val="008D2640"/>
    <w:rsid w:val="00917E9C"/>
    <w:rsid w:val="009C5065"/>
    <w:rsid w:val="00A958D6"/>
    <w:rsid w:val="00B73315"/>
    <w:rsid w:val="00B83011"/>
    <w:rsid w:val="00B92A75"/>
    <w:rsid w:val="00BE284D"/>
    <w:rsid w:val="00C34E5D"/>
    <w:rsid w:val="00D0576C"/>
    <w:rsid w:val="00E156D9"/>
    <w:rsid w:val="00E64BBF"/>
    <w:rsid w:val="00E73033"/>
    <w:rsid w:val="00EC0C68"/>
    <w:rsid w:val="00F6216E"/>
    <w:rsid w:val="00F80E7A"/>
    <w:rsid w:val="00FE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8E0"/>
  </w:style>
  <w:style w:type="paragraph" w:styleId="1">
    <w:name w:val="heading 1"/>
    <w:basedOn w:val="a"/>
    <w:next w:val="a"/>
    <w:rsid w:val="000948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48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48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48E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48E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48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948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48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94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958D6"/>
  </w:style>
  <w:style w:type="paragraph" w:styleId="af4">
    <w:name w:val="footer"/>
    <w:basedOn w:val="a"/>
    <w:link w:val="Char0"/>
    <w:uiPriority w:val="99"/>
    <w:semiHidden/>
    <w:unhideWhenUsed/>
    <w:rsid w:val="00A958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958D6"/>
  </w:style>
  <w:style w:type="paragraph" w:styleId="af5">
    <w:name w:val="List Paragraph"/>
    <w:basedOn w:val="a"/>
    <w:uiPriority w:val="34"/>
    <w:qFormat/>
    <w:rsid w:val="002F75F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Boram Kim</cp:lastModifiedBy>
  <cp:revision>4</cp:revision>
  <dcterms:created xsi:type="dcterms:W3CDTF">2017-04-18T16:46:00Z</dcterms:created>
  <dcterms:modified xsi:type="dcterms:W3CDTF">2017-04-18T20:01:00Z</dcterms:modified>
</cp:coreProperties>
</file>