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70" w:rsidRPr="006C7870" w:rsidRDefault="006C7870" w:rsidP="006C7870">
      <w:pPr>
        <w:pStyle w:val="a3"/>
        <w:shd w:val="clear" w:color="auto" w:fill="FFFFFF"/>
        <w:rPr>
          <w:rFonts w:asciiTheme="majorHAnsi" w:eastAsiaTheme="majorHAnsi" w:hAnsiTheme="majorHAnsi"/>
        </w:rPr>
      </w:pPr>
      <w:r w:rsidRPr="006C7870">
        <w:rPr>
          <w:rFonts w:asciiTheme="majorHAnsi" w:eastAsiaTheme="majorHAnsi" w:hAnsiTheme="majorHAnsi" w:hint="eastAsia"/>
          <w:bdr w:val="none" w:sz="0" w:space="0" w:color="auto" w:frame="1"/>
        </w:rPr>
        <w:t>(번역 숙제)</w:t>
      </w:r>
    </w:p>
    <w:p w:rsidR="006C7870" w:rsidRPr="006C7870" w:rsidRDefault="006C7870" w:rsidP="006C7870">
      <w:pPr>
        <w:pStyle w:val="a3"/>
        <w:shd w:val="clear" w:color="auto" w:fill="FFFFFF"/>
        <w:rPr>
          <w:rFonts w:asciiTheme="majorHAnsi" w:eastAsiaTheme="majorHAnsi" w:hAnsiTheme="majorHAnsi" w:hint="eastAsia"/>
        </w:rPr>
      </w:pPr>
      <w:r w:rsidRPr="006C7870">
        <w:rPr>
          <w:rFonts w:asciiTheme="majorHAnsi" w:eastAsiaTheme="majorHAnsi" w:hAnsiTheme="majorHAnsi" w:hint="eastAsia"/>
          <w:bdr w:val="none" w:sz="0" w:space="0" w:color="auto" w:frame="1"/>
        </w:rPr>
        <w:t> </w:t>
      </w:r>
    </w:p>
    <w:p w:rsidR="006C7870" w:rsidRPr="006C7870" w:rsidRDefault="006C7870" w:rsidP="006C7870">
      <w:pPr>
        <w:pStyle w:val="a3"/>
        <w:shd w:val="clear" w:color="auto" w:fill="FFFFFF"/>
        <w:rPr>
          <w:rFonts w:asciiTheme="majorHAnsi" w:eastAsiaTheme="majorHAnsi" w:hAnsiTheme="majorHAnsi" w:hint="eastAsia"/>
        </w:rPr>
      </w:pPr>
      <w:r w:rsidRPr="006C7870">
        <w:rPr>
          <w:rFonts w:asciiTheme="majorHAnsi" w:eastAsiaTheme="majorHAnsi" w:hAnsiTheme="majorHAnsi" w:hint="eastAsia"/>
          <w:bdr w:val="none" w:sz="0" w:space="0" w:color="auto" w:frame="1"/>
        </w:rPr>
        <w:t xml:space="preserve">AGN은 회원들을 통하여 고객들에게 </w:t>
      </w:r>
      <w:proofErr w:type="spellStart"/>
      <w:r w:rsidRPr="006C7870">
        <w:rPr>
          <w:rFonts w:asciiTheme="majorHAnsi" w:eastAsiaTheme="majorHAnsi" w:hAnsiTheme="majorHAnsi" w:hint="eastAsia"/>
          <w:bdr w:val="none" w:sz="0" w:space="0" w:color="auto" w:frame="1"/>
        </w:rPr>
        <w:t>두가지</w:t>
      </w:r>
      <w:proofErr w:type="spellEnd"/>
      <w:r w:rsidRPr="006C7870">
        <w:rPr>
          <w:rFonts w:asciiTheme="majorHAnsi" w:eastAsiaTheme="majorHAnsi" w:hAnsiTheme="majorHAnsi" w:hint="eastAsia"/>
          <w:bdr w:val="none" w:sz="0" w:space="0" w:color="auto" w:frame="1"/>
        </w:rPr>
        <w:t xml:space="preserve"> 혜택을 제공하는데 이는 첫째, 국제적 강점과 둘째, 각 지역기업의 고위층 전문가들과의 친밀한 관계입니다. 또한 AGN 회원들은 세계 주요 비즈니스 센터 안에서 경제적이고 개인 서비스를 기업들에게 제공합니다. AGN 회원 기업들은 지금까지 각 나라에서 최고의 전문가들을 사로잡을 수 있었고, 이는 각 기업 내의 조직이 고객과의 적극적인 관계를 유지할 수 있게끔 하였기 때문입니다. 파트너와 상당한 훈련을 받은 고위계층의 직원들은 매일매일 개개인과 기업이 필요한 부분을 채워 나가는 것을 저희 고객들은 잘 알고 있습니다. 저희의 전문적인 팀들은 회계 감사관, </w:t>
      </w:r>
      <w:proofErr w:type="gramStart"/>
      <w:r w:rsidRPr="006C7870">
        <w:rPr>
          <w:rFonts w:asciiTheme="majorHAnsi" w:eastAsiaTheme="majorHAnsi" w:hAnsiTheme="majorHAnsi" w:hint="eastAsia"/>
          <w:bdr w:val="none" w:sz="0" w:space="0" w:color="auto" w:frame="1"/>
        </w:rPr>
        <w:t>회계사 뿐만</w:t>
      </w:r>
      <w:proofErr w:type="gramEnd"/>
      <w:r w:rsidRPr="006C7870">
        <w:rPr>
          <w:rFonts w:asciiTheme="majorHAnsi" w:eastAsiaTheme="majorHAnsi" w:hAnsiTheme="majorHAnsi" w:hint="eastAsia"/>
          <w:bdr w:val="none" w:sz="0" w:space="0" w:color="auto" w:frame="1"/>
        </w:rPr>
        <w:t xml:space="preserve"> 아닌, 변호사, 세금 감정인, 회계와 </w:t>
      </w:r>
      <w:proofErr w:type="spellStart"/>
      <w:r w:rsidRPr="006C7870">
        <w:rPr>
          <w:rFonts w:asciiTheme="majorHAnsi" w:eastAsiaTheme="majorHAnsi" w:hAnsiTheme="majorHAnsi" w:hint="eastAsia"/>
          <w:bdr w:val="none" w:sz="0" w:space="0" w:color="auto" w:frame="1"/>
        </w:rPr>
        <w:t>마게팅</w:t>
      </w:r>
      <w:proofErr w:type="spellEnd"/>
      <w:r w:rsidRPr="006C7870">
        <w:rPr>
          <w:rFonts w:asciiTheme="majorHAnsi" w:eastAsiaTheme="majorHAnsi" w:hAnsiTheme="majorHAnsi" w:hint="eastAsia"/>
          <w:bdr w:val="none" w:sz="0" w:space="0" w:color="auto" w:frame="1"/>
        </w:rPr>
        <w:t xml:space="preserve"> 담당 컨설턴트, 엔지니어와 컴퓨터 전문가를 포함합니다. </w:t>
      </w:r>
    </w:p>
    <w:p w:rsidR="006C7870" w:rsidRPr="006C7870" w:rsidRDefault="006C7870" w:rsidP="006C7870">
      <w:pPr>
        <w:pStyle w:val="a3"/>
        <w:shd w:val="clear" w:color="auto" w:fill="FFFFFF"/>
        <w:rPr>
          <w:rFonts w:asciiTheme="majorHAnsi" w:eastAsiaTheme="majorHAnsi" w:hAnsiTheme="majorHAnsi" w:hint="eastAsia"/>
        </w:rPr>
      </w:pPr>
      <w:r w:rsidRPr="006C7870">
        <w:rPr>
          <w:rFonts w:asciiTheme="majorHAnsi" w:eastAsiaTheme="majorHAnsi" w:hAnsiTheme="majorHAnsi" w:hint="eastAsia"/>
          <w:bdr w:val="none" w:sz="0" w:space="0" w:color="auto" w:frame="1"/>
        </w:rPr>
        <w:t> </w:t>
      </w:r>
    </w:p>
    <w:p w:rsidR="006C7870" w:rsidRPr="006C7870" w:rsidRDefault="006C7870" w:rsidP="006C7870">
      <w:pPr>
        <w:pStyle w:val="a3"/>
        <w:shd w:val="clear" w:color="auto" w:fill="FFFFFF"/>
        <w:rPr>
          <w:rFonts w:asciiTheme="majorHAnsi" w:eastAsiaTheme="majorHAnsi" w:hAnsiTheme="majorHAnsi" w:hint="eastAsia"/>
        </w:rPr>
      </w:pPr>
      <w:r w:rsidRPr="006C7870">
        <w:rPr>
          <w:rFonts w:asciiTheme="majorHAnsi" w:eastAsiaTheme="majorHAnsi" w:hAnsiTheme="majorHAnsi" w:hint="eastAsia"/>
          <w:bdr w:val="none" w:sz="0" w:space="0" w:color="auto" w:frame="1"/>
        </w:rPr>
        <w:t xml:space="preserve">AGN 인터내셔널 위원회의 지도 아래, 협회는 지역의 필요성과 마켓의 활동을 집중적으로 하는 다섯 개의 지역으로 </w:t>
      </w:r>
      <w:proofErr w:type="spellStart"/>
      <w:r w:rsidRPr="006C7870">
        <w:rPr>
          <w:rFonts w:asciiTheme="majorHAnsi" w:eastAsiaTheme="majorHAnsi" w:hAnsiTheme="majorHAnsi" w:hint="eastAsia"/>
          <w:bdr w:val="none" w:sz="0" w:space="0" w:color="auto" w:frame="1"/>
        </w:rPr>
        <w:t>체계화되어있습니다</w:t>
      </w:r>
      <w:proofErr w:type="spellEnd"/>
      <w:r w:rsidRPr="006C7870">
        <w:rPr>
          <w:rFonts w:asciiTheme="majorHAnsi" w:eastAsiaTheme="majorHAnsi" w:hAnsiTheme="majorHAnsi" w:hint="eastAsia"/>
          <w:bdr w:val="none" w:sz="0" w:space="0" w:color="auto" w:frame="1"/>
        </w:rPr>
        <w:t>. 각 지역은 개별 위원회와 또한 회원들과 고객들을 위해 규칙적으로 지도와 도구들을 제공해 주는 기술 위원회들을 소유하고 있습니다.</w:t>
      </w:r>
    </w:p>
    <w:p w:rsidR="006C7870" w:rsidRPr="006C7870" w:rsidRDefault="006C7870" w:rsidP="006C7870">
      <w:pPr>
        <w:pStyle w:val="a3"/>
        <w:shd w:val="clear" w:color="auto" w:fill="FFFFFF"/>
        <w:rPr>
          <w:rFonts w:asciiTheme="majorHAnsi" w:eastAsiaTheme="majorHAnsi" w:hAnsiTheme="majorHAnsi" w:hint="eastAsia"/>
        </w:rPr>
      </w:pPr>
      <w:r w:rsidRPr="006C7870">
        <w:rPr>
          <w:rFonts w:asciiTheme="majorHAnsi" w:eastAsiaTheme="majorHAnsi" w:hAnsiTheme="majorHAnsi" w:hint="eastAsia"/>
          <w:bdr w:val="none" w:sz="0" w:space="0" w:color="auto" w:frame="1"/>
        </w:rPr>
        <w:t> </w:t>
      </w:r>
    </w:p>
    <w:p w:rsidR="006C7870" w:rsidRPr="006C7870" w:rsidRDefault="006C7870" w:rsidP="006C7870">
      <w:pPr>
        <w:pStyle w:val="a3"/>
        <w:shd w:val="clear" w:color="auto" w:fill="FFFFFF"/>
        <w:rPr>
          <w:rFonts w:asciiTheme="majorHAnsi" w:eastAsiaTheme="majorHAnsi" w:hAnsiTheme="majorHAnsi" w:hint="eastAsia"/>
        </w:rPr>
      </w:pPr>
      <w:r w:rsidRPr="006C7870">
        <w:rPr>
          <w:rFonts w:asciiTheme="majorHAnsi" w:eastAsiaTheme="majorHAnsi" w:hAnsiTheme="majorHAnsi" w:hint="eastAsia"/>
          <w:bdr w:val="none" w:sz="0" w:space="0" w:color="auto" w:frame="1"/>
        </w:rPr>
        <w:t xml:space="preserve">We investigate and provide the information of a </w:t>
      </w:r>
      <w:proofErr w:type="gramStart"/>
      <w:r w:rsidRPr="006C7870">
        <w:rPr>
          <w:rFonts w:asciiTheme="majorHAnsi" w:eastAsiaTheme="majorHAnsi" w:hAnsiTheme="majorHAnsi" w:hint="eastAsia"/>
          <w:bdr w:val="none" w:sz="0" w:space="0" w:color="auto" w:frame="1"/>
        </w:rPr>
        <w:t>various</w:t>
      </w:r>
      <w:proofErr w:type="gramEnd"/>
      <w:r w:rsidRPr="006C7870">
        <w:rPr>
          <w:rFonts w:asciiTheme="majorHAnsi" w:eastAsiaTheme="majorHAnsi" w:hAnsiTheme="majorHAnsi" w:hint="eastAsia"/>
          <w:bdr w:val="none" w:sz="0" w:space="0" w:color="auto" w:frame="1"/>
        </w:rPr>
        <w:t xml:space="preserve"> of international markets through the business centre networks all over the world. From the presentation of international markets, our business provides the information of all countries of the world such as market tendency, information of products and marketing, an investment climate, trade and investment information of its procedures. We support the improvement of exports in domestic industry and an investment advance towards abroad. Through the overseas market consulting service, we further establish the overseas expansion strategy that is becoming more fragmentation and specialization with each passing days, and also support for the active marketing operations. We utilize our own strength in trade and investment field to operate our programs in order to enhance the professional manpower training that </w:t>
      </w:r>
      <w:proofErr w:type="gramStart"/>
      <w:r w:rsidRPr="006C7870">
        <w:rPr>
          <w:rFonts w:asciiTheme="majorHAnsi" w:eastAsiaTheme="majorHAnsi" w:hAnsiTheme="majorHAnsi" w:hint="eastAsia"/>
          <w:bdr w:val="none" w:sz="0" w:space="0" w:color="auto" w:frame="1"/>
        </w:rPr>
        <w:t>consists</w:t>
      </w:r>
      <w:proofErr w:type="gramEnd"/>
      <w:r w:rsidRPr="006C7870">
        <w:rPr>
          <w:rFonts w:asciiTheme="majorHAnsi" w:eastAsiaTheme="majorHAnsi" w:hAnsiTheme="majorHAnsi" w:hint="eastAsia"/>
          <w:bdr w:val="none" w:sz="0" w:space="0" w:color="auto" w:frame="1"/>
        </w:rPr>
        <w:t xml:space="preserve"> the sense of international business. The global training institute is well-organized with an emerging market activity, global marketing, foreigner investment and local professional courses. </w:t>
      </w:r>
    </w:p>
    <w:p w:rsidR="0004508D" w:rsidRPr="006C7870" w:rsidRDefault="0004508D">
      <w:pPr>
        <w:rPr>
          <w:rFonts w:asciiTheme="majorHAnsi" w:eastAsiaTheme="majorHAnsi" w:hAnsiTheme="majorHAnsi"/>
          <w:szCs w:val="20"/>
        </w:rPr>
      </w:pPr>
    </w:p>
    <w:sectPr w:rsidR="0004508D" w:rsidRPr="006C7870" w:rsidSect="0004508D">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6C7870"/>
    <w:rsid w:val="0004508D"/>
    <w:rsid w:val="0014418C"/>
    <w:rsid w:val="006C787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08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870"/>
    <w:pPr>
      <w:widowControl/>
      <w:wordWrap/>
      <w:autoSpaceDE/>
      <w:autoSpaceDN/>
      <w:spacing w:after="0" w:line="240" w:lineRule="auto"/>
    </w:pPr>
    <w:rPr>
      <w:rFonts w:ascii="굴림" w:eastAsia="굴림" w:hAnsi="굴림"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2145349220">
      <w:bodyDiv w:val="1"/>
      <w:marLeft w:val="0"/>
      <w:marRight w:val="0"/>
      <w:marTop w:val="0"/>
      <w:marBottom w:val="0"/>
      <w:divBdr>
        <w:top w:val="none" w:sz="0" w:space="0" w:color="auto"/>
        <w:left w:val="none" w:sz="0" w:space="0" w:color="auto"/>
        <w:bottom w:val="none" w:sz="0" w:space="0" w:color="auto"/>
        <w:right w:val="none" w:sz="0" w:space="0" w:color="auto"/>
      </w:divBdr>
      <w:divsChild>
        <w:div w:id="819271241">
          <w:marLeft w:val="0"/>
          <w:marRight w:val="0"/>
          <w:marTop w:val="0"/>
          <w:marBottom w:val="0"/>
          <w:divBdr>
            <w:top w:val="none" w:sz="0" w:space="0" w:color="auto"/>
            <w:left w:val="none" w:sz="0" w:space="0" w:color="auto"/>
            <w:bottom w:val="none" w:sz="0" w:space="0" w:color="auto"/>
            <w:right w:val="none" w:sz="0" w:space="0" w:color="auto"/>
          </w:divBdr>
          <w:divsChild>
            <w:div w:id="778183934">
              <w:marLeft w:val="250"/>
              <w:marRight w:val="250"/>
              <w:marTop w:val="501"/>
              <w:marBottom w:val="501"/>
              <w:divBdr>
                <w:top w:val="none" w:sz="0" w:space="0" w:color="auto"/>
                <w:left w:val="none" w:sz="0" w:space="0" w:color="auto"/>
                <w:bottom w:val="none" w:sz="0" w:space="0" w:color="auto"/>
                <w:right w:val="none" w:sz="0" w:space="0" w:color="auto"/>
              </w:divBdr>
              <w:divsChild>
                <w:div w:id="144905102">
                  <w:marLeft w:val="0"/>
                  <w:marRight w:val="0"/>
                  <w:marTop w:val="0"/>
                  <w:marBottom w:val="0"/>
                  <w:divBdr>
                    <w:top w:val="none" w:sz="0" w:space="0" w:color="auto"/>
                    <w:left w:val="none" w:sz="0" w:space="0" w:color="auto"/>
                    <w:bottom w:val="none" w:sz="0" w:space="0" w:color="auto"/>
                    <w:right w:val="none" w:sz="0" w:space="0" w:color="auto"/>
                  </w:divBdr>
                  <w:divsChild>
                    <w:div w:id="1471433643">
                      <w:marLeft w:val="0"/>
                      <w:marRight w:val="0"/>
                      <w:marTop w:val="0"/>
                      <w:marBottom w:val="0"/>
                      <w:divBdr>
                        <w:top w:val="none" w:sz="0" w:space="0" w:color="auto"/>
                        <w:left w:val="none" w:sz="0" w:space="0" w:color="auto"/>
                        <w:bottom w:val="none" w:sz="0" w:space="0" w:color="auto"/>
                        <w:right w:val="none" w:sz="0" w:space="0" w:color="auto"/>
                      </w:divBdr>
                      <w:divsChild>
                        <w:div w:id="362174896">
                          <w:marLeft w:val="0"/>
                          <w:marRight w:val="0"/>
                          <w:marTop w:val="0"/>
                          <w:marBottom w:val="0"/>
                          <w:divBdr>
                            <w:top w:val="none" w:sz="0" w:space="0" w:color="auto"/>
                            <w:left w:val="none" w:sz="0" w:space="0" w:color="auto"/>
                            <w:bottom w:val="none" w:sz="0" w:space="0" w:color="auto"/>
                            <w:right w:val="none" w:sz="0" w:space="0" w:color="auto"/>
                          </w:divBdr>
                          <w:divsChild>
                            <w:div w:id="899252097">
                              <w:marLeft w:val="0"/>
                              <w:marRight w:val="0"/>
                              <w:marTop w:val="100"/>
                              <w:marBottom w:val="100"/>
                              <w:divBdr>
                                <w:top w:val="single" w:sz="4" w:space="31" w:color="000000"/>
                                <w:left w:val="single" w:sz="4" w:space="31" w:color="000000"/>
                                <w:bottom w:val="single" w:sz="4" w:space="31" w:color="000000"/>
                                <w:right w:val="single" w:sz="4" w:space="31" w:color="000000"/>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2017-06-26T03:53:00Z</dcterms:created>
  <dcterms:modified xsi:type="dcterms:W3CDTF">2017-06-26T03:54:00Z</dcterms:modified>
</cp:coreProperties>
</file>