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Listening   ☐ Speaking   ☐ Reading   ☐ Grammar  ☐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Topic: Are you going on a diet?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Hyeyeon Tiffany Jung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Intermediate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Length: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50 Minutes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computer with speaker setup to play the dialogues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whiteboard and marker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worksheet #1: group discussion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worksheet #2: diet plan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picture of “Media diet”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Aims: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-To define new vocabularies and compare different units of weight measurement.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-To practice listening to real-life topic.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-To be able to pick up details from the fast-paced real-life talk by answering literal and 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interpret questions.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-To practice speaking by discussing in groups and pairs.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-To make their own balanced plan for healthy life.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Skills: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Reading: Questions on worksheets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LIstening: listening to 2 different dialogue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Speaking: prediction, discussing, sharing experiences and plan within groups and pairs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Writing: note-taking, writing ideas of group discussion, creating their own diet plan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Systems: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Lexis: real-life vocabularies used in dieting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Grammar: past perfect tense to share their experiences in the past and future tense to make a diet plan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Function: make own diet plan for healthy life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Discourse: real life conversation about losing weight 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Assumptions: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already know: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the class is set up and run (horseshoe seating arrangement)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teacher’s style of teaching and the pase of the course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 students are single and college graduates (age 23 and up)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most students have experiences of dieting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Anticipated Errors and Solutions: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may not be able to pick up details from the listening.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-chunk the listening (pausing will be useful)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time is short,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-only have students sharing their ideas in pairs and skip to share with  the class.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students finish their tasks earlier than anticipated,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-ask as many students as possible about their idea about their experiences of dieting or balancing  their healthy life.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References: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Listening tracks: intermediate listening lesson #14 and #15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http://www.talkenglish.com/listening/lessonlisten.aspx?ALID=213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http://www.talkenglish.com/listening/lessonlisten.aspx?ALID=214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Picture of media diet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https://thebizpalcompany.com/blog/the-bizpal-company-llc-social-media-study/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5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1470"/>
        <w:gridCol w:w="2940"/>
        <w:gridCol w:w="4335"/>
        <w:tblGridChange w:id="0">
          <w:tblGrid>
            <w:gridCol w:w="828"/>
            <w:gridCol w:w="1470"/>
            <w:gridCol w:w="2940"/>
            <w:gridCol w:w="4335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Lead-In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whiteboard and markers.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 Discussion: students will share about the ideas of the common New Year’s resolutions.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Hello class, how was your weekend? Did anyone go out to eat for special dinner during the weekend? What do you prefer to eat out or eat at home?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(Elicit Ss’ different eating habits &amp; write them on the board)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OK, so today we will listen to two people talking about diet. Before listening, let’s look at some words in the dialogues.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5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"/>
        <w:gridCol w:w="1440"/>
        <w:gridCol w:w="2955"/>
        <w:gridCol w:w="4320"/>
        <w:tblGridChange w:id="0">
          <w:tblGrid>
            <w:gridCol w:w="857"/>
            <w:gridCol w:w="1440"/>
            <w:gridCol w:w="2955"/>
            <w:gridCol w:w="432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Pre-Activity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whiteboard and markers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Pair work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study about  some words and different weight measurement units.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volunteers those who already know the  vocabulary will describe it  to help other students understanding.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compare the different units of weight measurement by converting the weights that are in the dialogues.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talk about their own experiences of dieting in pairs.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(Write some vocabularies on the board that students may not know such as “gut, metabolism” &amp;  the different units of weight measurement: Pound vs.Kilogram)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Does anybody know the meanings of any words on the board or difference between pound and kilogram?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(Have student volunteers to describe it, if there is no one, teacher will explain the meaning of each word.)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*Gut - belly,abdomen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digestive tract;</w:t>
            </w:r>
            <w:r w:rsidDel="00000000" w:rsidR="00000000" w:rsidRPr="00000000">
              <w:rPr>
                <w:highlight w:val="white"/>
                <w:rtl w:val="0"/>
              </w:rPr>
              <w:t xml:space="preserve"> part of the digestive tract and especially the intestine or stomach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*Metabolism - the chemical processes that occur within a living organism in order to maintain life.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*P</w:t>
            </w:r>
            <w:r w:rsidDel="00000000" w:rsidR="00000000" w:rsidRPr="00000000">
              <w:rPr>
                <w:highlight w:val="white"/>
                <w:rtl w:val="0"/>
              </w:rPr>
              <w:t xml:space="preserve">ounds and kilograms - 2.2 pounds is equal to 1 kilograms.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How much is 15 pounds in kilograms?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How much is 100 pounds in kilograms?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*15lb=6.80kg, 100lbs=45.35kg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(wait a moment for Ss to answer)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Have ever been on a diet?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about your experience of losing or gaining weights with your partner.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(give them 3 minutes &amp; have 1 or 2 students to share to the class)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you working in pair?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much time do you have?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"/>
        <w:gridCol w:w="1440"/>
        <w:gridCol w:w="2940"/>
        <w:gridCol w:w="4335"/>
        <w:tblGridChange w:id="0">
          <w:tblGrid>
            <w:gridCol w:w="857"/>
            <w:gridCol w:w="1440"/>
            <w:gridCol w:w="2940"/>
            <w:gridCol w:w="4335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Main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computer with speaker setup to play the dialogues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whiteboard and marker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worksheet #1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listen to dialogues and take a note after listening and answer the questions about the conversations.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discuss about the questions given on the worksheet.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OK, we are going to listen to 2 dialogues. I want you to put your pen down and listen carefully. Try to remember what you heard. I will give you a minute to write down what you heard when each dialogue is finished.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many dialogue do you listen to?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When do you take a note?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(play listening track 14 &amp;15 with pausing for a minute between them)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want to listen again?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-Yes: have Ss listen one more time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-No: ask Ss some questions about the conversations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*Questions for dialogue 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T:How many months has Julie been on a diet?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Does Julie think Barbara should try this?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What was the main tip Julie got from her trainer?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*Answers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-2months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-No. Julie thinks Barbara doesn't need to go on a diet.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-Eat 5 tim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es a day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*Questions for dialogue 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T:Why did they start talking about dieting?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How many different diets has one of the girl been on?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When do you think they are going to start?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What was the idea to make diet to succeed?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*Answers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-They saw a skinny girl that was on a diet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-4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-Very soon, probably tomorrow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(answer can be varied)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-Going on a diet with a friend to back you up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T:let’s make a group of 3 and discuss about some diet tips and why people go on a diet.You have 5 minutes.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1"/>
                <w:szCs w:val="21"/>
                <w:highlight w:val="white"/>
                <w:rtl w:val="0"/>
              </w:rPr>
              <w:t xml:space="preserve">(distribute worksheet #1)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u w:val="single"/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How many people are in your group?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What do you discuss about?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How many time do you have?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Verdana" w:cs="Verdana" w:eastAsia="Verdana" w:hAnsi="Verdan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1"/>
                <w:szCs w:val="21"/>
                <w:highlight w:val="white"/>
                <w:rtl w:val="0"/>
              </w:rPr>
              <w:t xml:space="preserve">(after the group discussion, write down the Ss’ answers on the board)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1440"/>
        <w:gridCol w:w="3120"/>
        <w:gridCol w:w="4185"/>
        <w:tblGridChange w:id="0">
          <w:tblGrid>
            <w:gridCol w:w="828"/>
            <w:gridCol w:w="1440"/>
            <w:gridCol w:w="3120"/>
            <w:gridCol w:w="4185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worksheet #2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15min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individually &amp; pair works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make their own diet plan on something else. And they will share about their plan in pairs.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As you conclude, many people try to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lose their weight to be healthy. what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else do you think we need to balance or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maintain to keep healthy life? For 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example, some people do “media diet.” 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Think about yourself and make a your 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personal diet plan for that area. and 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your plan with your partner when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you are done. you have 10 minutes.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(show a picture of “media diet” as an </w:t>
            </w:r>
          </w:p>
          <w:p w:rsidR="00000000" w:rsidDel="00000000" w:rsidP="00000000" w:rsidRDefault="00000000" w:rsidRPr="00000000">
            <w:pPr>
              <w:spacing w:line="240" w:lineRule="auto"/>
              <w:ind w:left="240"/>
              <w:contextualSpacing w:val="0"/>
              <w:rPr>
                <w:rFonts w:ascii="Verdana" w:cs="Verdana" w:eastAsia="Verdana" w:hAnsi="Verdana"/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 and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1"/>
                <w:szCs w:val="21"/>
                <w:highlight w:val="white"/>
                <w:rtl w:val="0"/>
              </w:rPr>
              <w:t xml:space="preserve">distribute worksheet #2.</w:t>
            </w:r>
          </w:p>
          <w:p w:rsidR="00000000" w:rsidDel="00000000" w:rsidP="00000000" w:rsidRDefault="00000000" w:rsidRPr="00000000">
            <w:pPr>
              <w:spacing w:line="240" w:lineRule="auto"/>
              <w:ind w:left="24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have student share their own plan with</w:t>
            </w:r>
          </w:p>
          <w:p w:rsidR="00000000" w:rsidDel="00000000" w:rsidP="00000000" w:rsidRDefault="00000000" w:rsidRPr="00000000">
            <w:pPr>
              <w:spacing w:line="240" w:lineRule="auto"/>
              <w:ind w:left="24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partner.)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spacing w:line="240" w:lineRule="auto"/>
              <w:ind w:left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you working alone?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you supposed to think about?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do you do when you finish your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plan?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Who wants to tell your plan to the class?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(have 2-3 Ss to share with the </w:t>
            </w:r>
          </w:p>
          <w:p w:rsidR="00000000" w:rsidDel="00000000" w:rsidP="00000000" w:rsidRDefault="00000000" w:rsidRPr="00000000">
            <w:pPr>
              <w:spacing w:line="240" w:lineRule="auto"/>
              <w:ind w:left="24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class)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T:OK. hope you can keep your diet plan and make your life healthy!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center"/>
      <w:rPr>
        <w:b w:val="1"/>
      </w:rPr>
    </w:pPr>
    <w:r w:rsidDel="00000000" w:rsidR="00000000" w:rsidRPr="00000000">
      <w:rPr>
        <w:sz w:val="32"/>
        <w:szCs w:val="32"/>
        <w:rtl w:val="0"/>
      </w:rPr>
      <w:t xml:space="preserve">Listening Lesson Plan - </w:t>
    </w:r>
    <w:r w:rsidDel="00000000" w:rsidR="00000000" w:rsidRPr="00000000">
      <w:rPr>
        <w:b w:val="1"/>
        <w:sz w:val="32"/>
        <w:szCs w:val="32"/>
        <w:rtl w:val="0"/>
      </w:rPr>
      <w:t xml:space="preserve">PPP Approach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http://www.talkenglish.com/listening/lessonlisten.aspx?ALID=213" TargetMode="External"/><Relationship Id="rId6" Type="http://schemas.openxmlformats.org/officeDocument/2006/relationships/hyperlink" Target="http://www.talkenglish.com/listening/lessonlisten.aspx?ALID=214" TargetMode="External"/><Relationship Id="rId7" Type="http://schemas.openxmlformats.org/officeDocument/2006/relationships/hyperlink" Target="https://thebizpalcompany.com/blog/the-bizpal-company-llc-social-media-study/" TargetMode="External"/><Relationship Id="rId8" Type="http://schemas.openxmlformats.org/officeDocument/2006/relationships/header" Target="header1.xml"/></Relationships>
</file>