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☐ Listening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☐ Speaking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☐ Reading   ☐ Grammar  ☐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Topic: Joker’s experiment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 Jeong Go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advanced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PPT, role card, paper, video clip 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-To practice to speak their own stance clearly.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-To know how to discuss and persuade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-To know the three motto of liberalism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(Liberty,Equality,Fraternity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Listening: listen to the video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Speaking: participate discussion &amp; speak their opinion based on the role cards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Reading: Read some sentences in the role cards.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Writing: write down their own/ other student’s thinking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Systems: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Function:How to persuade someone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Assumptions: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already know: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-All students are adult.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-All students can speak English well.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-Students already know that liberalism is important idea for these days.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Anticipated Errors and Solutions: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may be shy to make a refutation.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-Give them a role card that is well constructed so they can find what they can make a refutation.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https://www.youtube.com/watch?v=2D4qvaLpHfw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Pre-task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PPT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1.Lead-in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Answer to teacher’s question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Lead-in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-(showing students Joker’s face)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Do you know who he is?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What do you know about joker?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-Did you see the [Dark knight]?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-Today, We will be the actor in this movie.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Materials:role cards, video clip(https://www.youtube.com/watch?v=2D4qvaLpHfw)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note&amp;pen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introduce situation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*See the Video clip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*Answer to teacher’s question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*Read the role card.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-Write down their opinion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1.Introduce situation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*Show students the Video clip of Dark knight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*Present PPT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did Joker say?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-Let’s practice the key vocabulary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(detonator)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-Now, I’ll give you the role cards in which the character’s background is written.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-When you get, please read it.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-You are in the ‘Liberty’ boat. In the other boat, there are criminals.Based on your role, do you think you have to press the detonator or not? and Why?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 you have to persuade who has the different view in this situation.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-I’ll give you 3 minutes to prepare. You can write down your opinion and make it clear.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Main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PPT,board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2.Discussion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-Speak opinion one by one-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-Speak freely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1.Precautions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-Is everyone finished? Please look at the screen. There is something you have to make sure.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(Show the PPT)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2.Discussion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-Now, Let’s start it. As you know,we don’t have much time so we have to make a dicission quickly.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-Who think that you have to press the button? Please raise your hand. (Write down their name in the board)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-And who don’t agree? (Write down their name on the board)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-Why do you choose the opinion? Please tell your reason.We’ll start from 00. First, let’s tell one by one. And please tell your name too(Character’s name).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-Now, you can speak your opinion or try to persuade others.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piece of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1.Vote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-Voting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1.Vote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-Now, Let’s choose what we’re gonna do.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I’ll give you a paper, and right down Yes/No Yes means to press the button, and No means not to press.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2.Make conclusion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-So, We decide to ~~.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3.Show the purpose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-Actually, this social experiment is based in liberalism.Joker was willing to break these three liberalism’s motto to prove that he’s opinion was right.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SOS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1.Conclude lesson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(If the class choose to press the button,Show them p8 of the PPT/ if not, show them p9)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Thank you class. See you next time</w:t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Malgun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  <w:rPr/>
    </w:pPr>
    <w:r w:rsidDel="00000000" w:rsidR="00000000" w:rsidRPr="00000000">
      <w:rPr>
        <w:sz w:val="32"/>
        <w:szCs w:val="32"/>
        <w:rtl w:val="0"/>
      </w:rPr>
      <w:t xml:space="preserve">Speaking Lesson Plan- </w:t>
    </w:r>
    <w:r w:rsidDel="00000000" w:rsidR="00000000" w:rsidRPr="00000000">
      <w:rPr>
        <w:b w:val="1"/>
        <w:sz w:val="32"/>
        <w:szCs w:val="32"/>
        <w:rtl w:val="0"/>
      </w:rPr>
      <w:t xml:space="preserve">Task-Based</w:t>
    </w:r>
    <w:r w:rsidDel="00000000" w:rsidR="00000000" w:rsidRPr="00000000">
      <w:rPr>
        <w:sz w:val="32"/>
        <w:szCs w:val="32"/>
        <w:rtl w:val="0"/>
      </w:rPr>
      <w:t xml:space="preserve"> </w:t>
    </w:r>
    <w:r w:rsidDel="00000000" w:rsidR="00000000" w:rsidRPr="00000000">
      <w:rPr>
        <w:b w:val="1"/>
        <w:sz w:val="32"/>
        <w:szCs w:val="32"/>
        <w:rtl w:val="0"/>
      </w:rPr>
      <w:t xml:space="preserve">Approach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2D4qvaLpHfw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