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C4" w:rsidRDefault="009452C4" w:rsidP="002825D8">
      <w:r>
        <w:rPr>
          <w:rFonts w:hint="eastAsia"/>
        </w:rPr>
        <w:t>TRN (E-K) WK 15</w:t>
      </w:r>
    </w:p>
    <w:p w:rsidR="003D7B90" w:rsidRDefault="009452C4" w:rsidP="002825D8">
      <w:r>
        <w:rPr>
          <w:rFonts w:hint="eastAsia"/>
        </w:rPr>
        <w:t xml:space="preserve">지난 수요일 </w:t>
      </w:r>
      <w:r>
        <w:t>Douglas Ivester</w:t>
      </w:r>
      <w:r w:rsidR="003D7B90">
        <w:t xml:space="preserve"> </w:t>
      </w:r>
      <w:r w:rsidR="003D7B90">
        <w:rPr>
          <w:rFonts w:hint="eastAsia"/>
        </w:rPr>
        <w:t>코카콜라 회장은 최근 유럽고객들에게 발생한 문제에 대해 필요한 절차를 통해 제품의 안정성을 보장할 것이라고 입장을 밝혔다.</w:t>
      </w:r>
      <w:r w:rsidR="003D7B90">
        <w:t xml:space="preserve"> </w:t>
      </w:r>
      <w:r w:rsidR="003D7B90">
        <w:rPr>
          <w:rFonts w:hint="eastAsia"/>
        </w:rPr>
        <w:t>D</w:t>
      </w:r>
      <w:r w:rsidR="003D7B90">
        <w:t>ouglas</w:t>
      </w:r>
      <w:r w:rsidR="003D7B90">
        <w:rPr>
          <w:rFonts w:hint="eastAsia"/>
        </w:rPr>
        <w:t xml:space="preserve">는 </w:t>
      </w:r>
      <w:r w:rsidR="003D7B90">
        <w:t>“</w:t>
      </w:r>
      <w:r w:rsidR="003D7B90">
        <w:rPr>
          <w:rFonts w:hint="eastAsia"/>
        </w:rPr>
        <w:t>지난 며칠간 고객들에게 불편을 드린 점에 대해 깊은 유감을 표한다</w:t>
      </w:r>
      <w:r w:rsidR="003D7B90">
        <w:t>”</w:t>
      </w:r>
      <w:r w:rsidR="003D7B90">
        <w:rPr>
          <w:rFonts w:hint="eastAsia"/>
        </w:rPr>
        <w:t xml:space="preserve">라며 이같이 말했다. 벨기에에서 </w:t>
      </w:r>
      <w:r w:rsidR="003D7B90">
        <w:t>100</w:t>
      </w:r>
      <w:r w:rsidR="003D7B90">
        <w:rPr>
          <w:rFonts w:hint="eastAsia"/>
        </w:rPr>
        <w:t xml:space="preserve">명이상, 프랑스에서 </w:t>
      </w:r>
      <w:r w:rsidR="003D7B90">
        <w:t>2</w:t>
      </w:r>
      <w:r w:rsidR="003D7B90">
        <w:rPr>
          <w:rFonts w:hint="eastAsia"/>
        </w:rPr>
        <w:t>명의 고객이 코카콜라에서 생산된 캔음료를 마신 뒤 두통,</w:t>
      </w:r>
      <w:r w:rsidR="003D7B90">
        <w:t xml:space="preserve"> </w:t>
      </w:r>
      <w:r w:rsidR="003D7B90">
        <w:rPr>
          <w:rFonts w:hint="eastAsia"/>
        </w:rPr>
        <w:t>어지럼증과 복통을 겪었다고 호소했다.</w:t>
      </w:r>
    </w:p>
    <w:p w:rsidR="003D7B90" w:rsidRDefault="003D7B90" w:rsidP="002825D8">
      <w:r>
        <w:rPr>
          <w:rFonts w:hint="eastAsia"/>
        </w:rPr>
        <w:t xml:space="preserve">지난 </w:t>
      </w:r>
      <w:r>
        <w:t>113</w:t>
      </w:r>
      <w:r>
        <w:rPr>
          <w:rFonts w:hint="eastAsia"/>
        </w:rPr>
        <w:t>년동안 자사의 성공은 소비자들의 제품품질에 대한 신뢰를 기초로 만들어졌다.</w:t>
      </w:r>
      <w:r>
        <w:t xml:space="preserve"> “</w:t>
      </w:r>
      <w:r>
        <w:rPr>
          <w:rFonts w:hint="eastAsia"/>
        </w:rPr>
        <w:t>다시</w:t>
      </w:r>
      <w:r w:rsidR="003A5A28">
        <w:rPr>
          <w:rFonts w:hint="eastAsia"/>
        </w:rPr>
        <w:t xml:space="preserve"> 유럽</w:t>
      </w:r>
      <w:r>
        <w:rPr>
          <w:rFonts w:hint="eastAsia"/>
        </w:rPr>
        <w:t xml:space="preserve"> 모</w:t>
      </w:r>
      <w:r w:rsidR="003A5A28">
        <w:rPr>
          <w:rFonts w:hint="eastAsia"/>
        </w:rPr>
        <w:t>든</w:t>
      </w:r>
      <w:r>
        <w:rPr>
          <w:rFonts w:hint="eastAsia"/>
        </w:rPr>
        <w:t xml:space="preserve"> 고객들과 국가 공무원에게 자사의 제품품질을 만족하게 </w:t>
      </w:r>
      <w:r w:rsidR="003A5A28">
        <w:rPr>
          <w:rFonts w:hint="eastAsia"/>
        </w:rPr>
        <w:t>하기 위해</w:t>
      </w:r>
      <w:r>
        <w:rPr>
          <w:rFonts w:hint="eastAsia"/>
        </w:rPr>
        <w:t xml:space="preserve"> 모든 조치를 취하겠다</w:t>
      </w:r>
      <w:r>
        <w:t>”</w:t>
      </w:r>
      <w:r>
        <w:rPr>
          <w:rFonts w:hint="eastAsia"/>
        </w:rPr>
        <w:t xml:space="preserve"> </w:t>
      </w:r>
      <w:r w:rsidR="003A5A28">
        <w:rPr>
          <w:rFonts w:hint="eastAsia"/>
        </w:rPr>
        <w:t xml:space="preserve">라고 </w:t>
      </w:r>
      <w:r w:rsidR="003A5A28">
        <w:t>Ivester</w:t>
      </w:r>
      <w:r w:rsidR="003A5A28">
        <w:rPr>
          <w:rFonts w:hint="eastAsia"/>
        </w:rPr>
        <w:t>회장은 말했다.</w:t>
      </w:r>
      <w:r w:rsidR="003A5A28">
        <w:t xml:space="preserve"> </w:t>
      </w:r>
      <w:r w:rsidR="003A5A28">
        <w:rPr>
          <w:rFonts w:hint="eastAsia"/>
        </w:rPr>
        <w:t xml:space="preserve">그는 또 </w:t>
      </w:r>
      <w:r w:rsidR="003A5A28">
        <w:t>“</w:t>
      </w:r>
      <w:r w:rsidR="003A5A28">
        <w:rPr>
          <w:rFonts w:hint="eastAsia"/>
        </w:rPr>
        <w:t>상식을 벗어나는 일은 용납할 수 없으며,</w:t>
      </w:r>
      <w:r w:rsidR="003A5A28">
        <w:t xml:space="preserve"> </w:t>
      </w:r>
      <w:r w:rsidR="003A5A28">
        <w:rPr>
          <w:rFonts w:hint="eastAsia"/>
        </w:rPr>
        <w:t>모든 상황이 해결 될 때까지 최선을 다 하겠다</w:t>
      </w:r>
      <w:r w:rsidR="003A5A28">
        <w:t>”</w:t>
      </w:r>
      <w:r w:rsidR="003A5A28">
        <w:rPr>
          <w:rFonts w:hint="eastAsia"/>
        </w:rPr>
        <w:t>라고 덧붙였다.</w:t>
      </w:r>
    </w:p>
    <w:p w:rsidR="00CF56CB" w:rsidRDefault="00295C87" w:rsidP="002825D8">
      <w:r>
        <w:rPr>
          <w:rFonts w:hint="eastAsia"/>
        </w:rPr>
        <w:t xml:space="preserve">맨 처음 </w:t>
      </w:r>
      <w:r>
        <w:t>6</w:t>
      </w:r>
      <w:r>
        <w:rPr>
          <w:rFonts w:hint="eastAsia"/>
        </w:rPr>
        <w:t xml:space="preserve">월9일 벨기에에서 첫 발생한 사건에 대해서는 </w:t>
      </w:r>
      <w:r w:rsidR="0042116E">
        <w:rPr>
          <w:rFonts w:hint="eastAsia"/>
        </w:rPr>
        <w:t>전면 부인했다</w:t>
      </w:r>
      <w:r>
        <w:rPr>
          <w:rFonts w:hint="eastAsia"/>
        </w:rPr>
        <w:t>.</w:t>
      </w:r>
      <w:r w:rsidR="0042116E">
        <w:t xml:space="preserve"> </w:t>
      </w:r>
      <w:r w:rsidR="0042116E">
        <w:rPr>
          <w:rFonts w:hint="eastAsia"/>
        </w:rPr>
        <w:t xml:space="preserve">화요일, 세계 청량음료 제조사 </w:t>
      </w:r>
      <w:proofErr w:type="spellStart"/>
      <w:r w:rsidR="0042116E">
        <w:t>Atalanta</w:t>
      </w:r>
      <w:proofErr w:type="spellEnd"/>
      <w:r w:rsidR="0042116E">
        <w:t xml:space="preserve"> Georgia </w:t>
      </w:r>
      <w:r w:rsidR="0042116E">
        <w:rPr>
          <w:rFonts w:hint="eastAsia"/>
        </w:rPr>
        <w:t xml:space="preserve">본사로부터 문제의 원인이 밝혀진 </w:t>
      </w:r>
      <w:r w:rsidR="00CF56CB">
        <w:rPr>
          <w:rFonts w:hint="eastAsia"/>
        </w:rPr>
        <w:t xml:space="preserve">기술성명서를 발표했다. 코카콜라는 </w:t>
      </w:r>
      <w:r w:rsidR="00CF56CB">
        <w:t>“</w:t>
      </w:r>
      <w:r w:rsidR="00CF56CB">
        <w:rPr>
          <w:rFonts w:hint="eastAsia"/>
        </w:rPr>
        <w:t xml:space="preserve">조사에 따르면 </w:t>
      </w:r>
      <w:r w:rsidR="0099232E">
        <w:rPr>
          <w:rFonts w:hint="eastAsia"/>
        </w:rPr>
        <w:t>건강이나 안전상의 문제는 발견되지 않았다</w:t>
      </w:r>
      <w:r w:rsidR="0099232E">
        <w:t>”</w:t>
      </w:r>
      <w:r w:rsidR="0099232E">
        <w:rPr>
          <w:rFonts w:hint="eastAsia"/>
        </w:rPr>
        <w:t xml:space="preserve">라고 말했으며 </w:t>
      </w:r>
      <w:r w:rsidR="0099232E">
        <w:t>“</w:t>
      </w:r>
      <w:r w:rsidR="0099232E">
        <w:rPr>
          <w:rFonts w:hint="eastAsia"/>
        </w:rPr>
        <w:t>두 문제는 벨기에 시장 이외에 다른 나라에서 생산된 제품에는 품질 문제가 없다</w:t>
      </w:r>
      <w:r w:rsidR="0099232E">
        <w:t xml:space="preserve">.” </w:t>
      </w:r>
      <w:r w:rsidR="0099232E">
        <w:rPr>
          <w:rFonts w:hint="eastAsia"/>
        </w:rPr>
        <w:t>라고 밝혔다.</w:t>
      </w:r>
      <w:r w:rsidR="0099232E">
        <w:t xml:space="preserve"> </w:t>
      </w:r>
      <w:r w:rsidR="0099232E">
        <w:rPr>
          <w:rFonts w:hint="eastAsia"/>
        </w:rPr>
        <w:t xml:space="preserve">코카콜라는 벨기에 Antwerp공장에서 콜라에 탄산을 주입해주는 가스를 잘못된 탄산가스를 사용해 음료의 맛을 그르게 했으며, 프랑스에 위치한 </w:t>
      </w:r>
      <w:r w:rsidR="0099232E">
        <w:t xml:space="preserve">Dunkirk </w:t>
      </w:r>
      <w:r w:rsidR="0099232E">
        <w:rPr>
          <w:rFonts w:hint="eastAsia"/>
        </w:rPr>
        <w:t xml:space="preserve">공장에서 발생된 </w:t>
      </w:r>
      <w:proofErr w:type="spellStart"/>
      <w:r w:rsidR="0099232E">
        <w:rPr>
          <w:rFonts w:hint="eastAsia"/>
        </w:rPr>
        <w:t>콜라캔의</w:t>
      </w:r>
      <w:proofErr w:type="spellEnd"/>
      <w:r w:rsidR="0099232E">
        <w:rPr>
          <w:rFonts w:hint="eastAsia"/>
        </w:rPr>
        <w:t xml:space="preserve"> 악취는 </w:t>
      </w:r>
      <w:proofErr w:type="spellStart"/>
      <w:r w:rsidR="0099232E">
        <w:rPr>
          <w:rFonts w:hint="eastAsia"/>
        </w:rPr>
        <w:t>살진균제의</w:t>
      </w:r>
      <w:proofErr w:type="spellEnd"/>
      <w:r w:rsidR="0099232E">
        <w:rPr>
          <w:rFonts w:hint="eastAsia"/>
        </w:rPr>
        <w:t xml:space="preserve"> 오염으로 밝혀졌다. </w:t>
      </w:r>
    </w:p>
    <w:p w:rsidR="00423916" w:rsidRDefault="00423916" w:rsidP="002825D8"/>
    <w:p w:rsidR="005F487A" w:rsidRDefault="005F487A" w:rsidP="002825D8">
      <w:pPr>
        <w:rPr>
          <w:rFonts w:hint="eastAsia"/>
        </w:rPr>
      </w:pPr>
    </w:p>
    <w:p w:rsidR="00423916" w:rsidRPr="003D7B90" w:rsidRDefault="00423916" w:rsidP="002825D8">
      <w:pPr>
        <w:rPr>
          <w:rFonts w:hint="eastAsia"/>
        </w:rPr>
      </w:pPr>
      <w:r>
        <w:t>“</w:t>
      </w:r>
      <w:r>
        <w:rPr>
          <w:rFonts w:hint="eastAsia"/>
        </w:rPr>
        <w:t>부진한 국내소비, 수출,</w:t>
      </w:r>
      <w:r>
        <w:t xml:space="preserve"> </w:t>
      </w:r>
      <w:r>
        <w:rPr>
          <w:rFonts w:hint="eastAsia"/>
        </w:rPr>
        <w:t>낮은 물가 상승률 등 성장에 영향을 미치는 요인들이 해결되지 않아 한국은행은 가계부채를 통제할 정책협조를 피할 수 없다.</w:t>
      </w:r>
      <w:r>
        <w:t xml:space="preserve">” </w:t>
      </w:r>
      <w:r>
        <w:rPr>
          <w:rFonts w:hint="eastAsia"/>
        </w:rPr>
        <w:t xml:space="preserve">라고 </w:t>
      </w:r>
      <w:proofErr w:type="spellStart"/>
      <w:r>
        <w:rPr>
          <w:rFonts w:hint="eastAsia"/>
        </w:rPr>
        <w:t>유진투자</w:t>
      </w:r>
      <w:proofErr w:type="spellEnd"/>
      <w:r>
        <w:rPr>
          <w:rFonts w:hint="eastAsia"/>
        </w:rPr>
        <w:t xml:space="preserve"> 분석가 신동수가 말했다.</w:t>
      </w:r>
      <w:r>
        <w:t xml:space="preserve"> </w:t>
      </w:r>
      <w:r>
        <w:rPr>
          <w:rFonts w:hint="eastAsia"/>
        </w:rPr>
        <w:t xml:space="preserve">신씨는 한국은행은 가계부채 증가를 조정하지 않으면 연기해야 할 것 이라고 덧붙였다. 이는 내년까지 더 이상 </w:t>
      </w:r>
      <w:r w:rsidR="005F487A">
        <w:rPr>
          <w:rFonts w:hint="eastAsia"/>
        </w:rPr>
        <w:t>금리인하 가능성이 없다는 건 아니다.</w:t>
      </w:r>
      <w:r w:rsidR="005F487A">
        <w:t xml:space="preserve"> </w:t>
      </w:r>
      <w:r w:rsidR="005F487A">
        <w:rPr>
          <w:rFonts w:hint="eastAsia"/>
        </w:rPr>
        <w:t>소비세,</w:t>
      </w:r>
      <w:r w:rsidR="005F487A">
        <w:t xml:space="preserve"> </w:t>
      </w:r>
      <w:r w:rsidR="005F487A">
        <w:rPr>
          <w:rFonts w:hint="eastAsia"/>
        </w:rPr>
        <w:t>기업구조조정 그리고 청탁금지법 시행과 같은 자극 정책은 앞으로 경제 침체로 이어질 우려가 있다.</w:t>
      </w:r>
    </w:p>
    <w:p w:rsidR="009452C4" w:rsidRDefault="009452C4" w:rsidP="002825D8"/>
    <w:p w:rsidR="005F487A" w:rsidRDefault="005F487A" w:rsidP="002825D8"/>
    <w:p w:rsidR="005F487A" w:rsidRDefault="005F487A" w:rsidP="002825D8"/>
    <w:p w:rsidR="005F487A" w:rsidRDefault="005F487A" w:rsidP="002825D8"/>
    <w:p w:rsidR="005F487A" w:rsidRDefault="005F487A" w:rsidP="002825D8"/>
    <w:p w:rsidR="005F487A" w:rsidRDefault="005F487A" w:rsidP="002825D8"/>
    <w:p w:rsidR="0057069E" w:rsidRDefault="0057069E" w:rsidP="002825D8"/>
    <w:p w:rsidR="00B55E2A" w:rsidRDefault="002825D8" w:rsidP="002825D8">
      <w:r>
        <w:rPr>
          <w:rFonts w:hint="eastAsia"/>
        </w:rPr>
        <w:lastRenderedPageBreak/>
        <w:t>TRN (K-E)</w:t>
      </w:r>
      <w:r w:rsidR="00B55E2A">
        <w:rPr>
          <w:rFonts w:hint="eastAsia"/>
        </w:rPr>
        <w:t xml:space="preserve"> WK 16</w:t>
      </w:r>
    </w:p>
    <w:p w:rsidR="006454AC" w:rsidRDefault="00716EAB" w:rsidP="002825D8">
      <w:r>
        <w:t>December 2010 Stop-</w:t>
      </w:r>
      <w:r w:rsidR="00CB6A44">
        <w:t>TB (</w:t>
      </w:r>
      <w:proofErr w:type="spellStart"/>
      <w:r>
        <w:t>a.k.a</w:t>
      </w:r>
      <w:proofErr w:type="spellEnd"/>
      <w:r>
        <w:t xml:space="preserve"> STBK) Partnership Korea was established.</w:t>
      </w:r>
      <w:r w:rsidR="00CB6A44">
        <w:rPr>
          <w:rFonts w:hint="eastAsia"/>
        </w:rPr>
        <w:t xml:space="preserve"> </w:t>
      </w:r>
      <w:r>
        <w:t xml:space="preserve">The aim was to organize cooperative network with the government, National Assembly and </w:t>
      </w:r>
      <w:r w:rsidR="006454AC">
        <w:t xml:space="preserve">a </w:t>
      </w:r>
      <w:r>
        <w:t xml:space="preserve">group of </w:t>
      </w:r>
      <w:r w:rsidR="006454AC">
        <w:t>communities to actively participate in ‘END TB’ (END TB is a global campaign strategy and targets for tuberculosis prevention, care and control)</w:t>
      </w:r>
      <w:r w:rsidR="00CB6A44">
        <w:t>.</w:t>
      </w:r>
      <w:r w:rsidR="0037715D">
        <w:t xml:space="preserve"> The major projects are education promotion and treatment support for the TB class in Korea, development and proceeding of TB </w:t>
      </w:r>
      <w:r w:rsidR="00971569">
        <w:t xml:space="preserve">stamping </w:t>
      </w:r>
      <w:proofErr w:type="gramStart"/>
      <w:r w:rsidR="00971569">
        <w:t xml:space="preserve">out </w:t>
      </w:r>
      <w:r w:rsidR="00682A8D">
        <w:t>?</w:t>
      </w:r>
      <w:bookmarkStart w:id="0" w:name="_GoBack"/>
      <w:bookmarkEnd w:id="0"/>
      <w:proofErr w:type="gramEnd"/>
    </w:p>
    <w:p w:rsidR="00CB6A44" w:rsidRDefault="00CB6A44" w:rsidP="002825D8"/>
    <w:p w:rsidR="00B57848" w:rsidRDefault="00CB6A44" w:rsidP="002825D8">
      <w:r>
        <w:t>Prevention education was given</w:t>
      </w:r>
      <w:r w:rsidR="00B57848">
        <w:t xml:space="preserve"> to roughly 5,000 foreign worker trainees, due to migrant workers are more likely to work and live in poor environment, which ends up with being exposing to TB easily and a lack of accessibility to medical service. Also a solution plan to TB and customer service number were provided for business owner who hire foreign workers.</w:t>
      </w:r>
      <w:r w:rsidR="00B57848">
        <w:rPr>
          <w:rFonts w:hint="eastAsia"/>
        </w:rPr>
        <w:t xml:space="preserve"> </w:t>
      </w:r>
      <w:r w:rsidR="00B57848">
        <w:t>250 people were parti</w:t>
      </w:r>
      <w:r w:rsidR="007A5556">
        <w:t>cipated in education.</w:t>
      </w:r>
    </w:p>
    <w:p w:rsidR="007A5556" w:rsidRDefault="007A5556" w:rsidP="002825D8">
      <w:r>
        <w:t xml:space="preserve">Homeless were represented as the weakest class in taking TB and the preventative education was proceeded since 2015. Among the homeless shelter, 255 people had education with regard to TB. Besides, TB prevention training was given to homeless Outreach counselors and facility officials about the treatment and steps on handling the disease. As the homeless are exposed to the environment that is uncertain and vulnerable to hygienic, diseases transmission occurs rapidly </w:t>
      </w:r>
      <w:r w:rsidR="007E34DC">
        <w:t>to the unspecified number of people. The main purpose of the business is to build a system that can stop the disease beforehand.</w:t>
      </w:r>
    </w:p>
    <w:p w:rsidR="007E34DC" w:rsidRDefault="007E34DC" w:rsidP="002825D8"/>
    <w:p w:rsidR="006454AC" w:rsidRDefault="002E0211" w:rsidP="002825D8">
      <w:r>
        <w:rPr>
          <w:rFonts w:hint="eastAsia"/>
        </w:rPr>
        <w:t>TRN (E-K) WK16</w:t>
      </w:r>
    </w:p>
    <w:p w:rsidR="002E0211" w:rsidRPr="002E0211" w:rsidRDefault="002E0211" w:rsidP="002825D8">
      <w:proofErr w:type="spellStart"/>
      <w:r>
        <w:rPr>
          <w:rFonts w:hint="eastAsia"/>
        </w:rPr>
        <w:t>로보틱스의</w:t>
      </w:r>
      <w:proofErr w:type="spellEnd"/>
      <w:r>
        <w:rPr>
          <w:rFonts w:hint="eastAsia"/>
        </w:rPr>
        <w:t xml:space="preserve"> 수요는 새로운 로봇 기술 및 어플리케이션이 알려지고,</w:t>
      </w:r>
      <w:r>
        <w:t xml:space="preserve"> </w:t>
      </w:r>
      <w:r>
        <w:rPr>
          <w:rFonts w:hint="eastAsia"/>
        </w:rPr>
        <w:t>전자기기,</w:t>
      </w:r>
      <w:r>
        <w:t xml:space="preserve"> </w:t>
      </w:r>
      <w:r>
        <w:rPr>
          <w:rFonts w:hint="eastAsia"/>
        </w:rPr>
        <w:t>자동화 그리고 생명과학 산업의 지속적인 투자에 따라 계속 증가할 것으로 보여진다.</w:t>
      </w:r>
      <w:r>
        <w:t xml:space="preserve"> </w:t>
      </w:r>
      <w:r>
        <w:rPr>
          <w:rFonts w:hint="eastAsia"/>
        </w:rPr>
        <w:t xml:space="preserve">현재 미국에는 일본에 버금가는 만큼의 로봇이 있으며 공장과 실험실에 </w:t>
      </w:r>
      <w:r>
        <w:t>213,000</w:t>
      </w:r>
      <w:r>
        <w:rPr>
          <w:rFonts w:hint="eastAsia"/>
        </w:rPr>
        <w:t>개의 로봇이 있다고 한다.</w:t>
      </w:r>
      <w:r w:rsidR="0057069E">
        <w:t xml:space="preserve"> </w:t>
      </w:r>
      <w:r w:rsidR="0057069E">
        <w:rPr>
          <w:rFonts w:hint="eastAsia"/>
        </w:rPr>
        <w:t>전 세계에 백만 개 이상의 산업용 로봇이 설치되어 있으며,</w:t>
      </w:r>
      <w:r w:rsidR="0057069E">
        <w:t xml:space="preserve"> </w:t>
      </w:r>
      <w:r w:rsidR="0057069E">
        <w:rPr>
          <w:rFonts w:hint="eastAsia"/>
        </w:rPr>
        <w:t xml:space="preserve">그 중 </w:t>
      </w:r>
      <w:r w:rsidR="0057069E">
        <w:t>40%</w:t>
      </w:r>
      <w:r w:rsidR="0057069E">
        <w:rPr>
          <w:rFonts w:hint="eastAsia"/>
        </w:rPr>
        <w:t>는 일본에 있다.</w:t>
      </w:r>
      <w:r w:rsidR="0057069E">
        <w:t xml:space="preserve"> </w:t>
      </w:r>
      <w:r w:rsidR="0057069E">
        <w:rPr>
          <w:rFonts w:hint="eastAsia"/>
        </w:rPr>
        <w:t xml:space="preserve">미국과 글로벌 산업로봇은 </w:t>
      </w:r>
      <w:proofErr w:type="spellStart"/>
      <w:r w:rsidR="0057069E">
        <w:rPr>
          <w:rFonts w:hint="eastAsia"/>
        </w:rPr>
        <w:t>메사추세츠가</w:t>
      </w:r>
      <w:proofErr w:type="spellEnd"/>
      <w:r w:rsidR="0057069E">
        <w:rPr>
          <w:rFonts w:hint="eastAsia"/>
        </w:rPr>
        <w:t xml:space="preserve"> 앞으로 이끌어나갈 시장 공급자들에게 좋은 소식이다: </w:t>
      </w:r>
      <w:r w:rsidR="0057069E" w:rsidRPr="0057069E">
        <w:t>Caliper-Perkin Elmer,</w:t>
      </w:r>
      <w:r w:rsidR="0057069E">
        <w:t xml:space="preserve"> Brooks Automation, Teradyne, Thermo Fisher, and GE Fanuc.</w:t>
      </w:r>
    </w:p>
    <w:p w:rsidR="002E0211" w:rsidRPr="006454AC" w:rsidRDefault="002E0211" w:rsidP="002825D8">
      <w:r>
        <w:rPr>
          <w:rFonts w:hint="eastAsia"/>
        </w:rPr>
        <w:t xml:space="preserve"> </w:t>
      </w:r>
    </w:p>
    <w:sectPr w:rsidR="002E0211" w:rsidRPr="006454A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D8"/>
    <w:rsid w:val="001B4DF6"/>
    <w:rsid w:val="002825D8"/>
    <w:rsid w:val="00295C87"/>
    <w:rsid w:val="002E0211"/>
    <w:rsid w:val="0037715D"/>
    <w:rsid w:val="003A5A28"/>
    <w:rsid w:val="003D7B90"/>
    <w:rsid w:val="0042116E"/>
    <w:rsid w:val="00423916"/>
    <w:rsid w:val="0057069E"/>
    <w:rsid w:val="005F487A"/>
    <w:rsid w:val="006454AC"/>
    <w:rsid w:val="00682A8D"/>
    <w:rsid w:val="00716EAB"/>
    <w:rsid w:val="007A5556"/>
    <w:rsid w:val="007E34DC"/>
    <w:rsid w:val="009452C4"/>
    <w:rsid w:val="00971569"/>
    <w:rsid w:val="0099232E"/>
    <w:rsid w:val="00B55E2A"/>
    <w:rsid w:val="00B57848"/>
    <w:rsid w:val="00CB6A44"/>
    <w:rsid w:val="00CF56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D7078-7B9A-46F0-84A8-BD8D32DA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422</Words>
  <Characters>2411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19</cp:revision>
  <dcterms:created xsi:type="dcterms:W3CDTF">2019-05-12T08:21:00Z</dcterms:created>
  <dcterms:modified xsi:type="dcterms:W3CDTF">2019-05-12T12:19:00Z</dcterms:modified>
</cp:coreProperties>
</file>