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52C07818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EF2">
        <w:rPr>
          <w:rFonts w:hint="eastAsia"/>
          <w:b/>
          <w:sz w:val="10"/>
        </w:rPr>
        <w:t xml:space="preserve"> 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2369609" w:rsidR="00B4651E" w:rsidRPr="00B20B00" w:rsidRDefault="001B0CB8" w:rsidP="001B0CB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Jina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FD21940" w:rsidR="00945515" w:rsidRPr="00B20B00" w:rsidRDefault="00AD372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F4AA9D6" w:rsidR="00945515" w:rsidRPr="00B20B00" w:rsidRDefault="00AD372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019.10.1</w:t>
            </w:r>
            <w:r w:rsidR="00EA29A9">
              <w:rPr>
                <w:rFonts w:asciiTheme="majorHAnsi" w:eastAsiaTheme="majorHAnsi" w:hAnsiTheme="majorHAnsi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55FFA29" w:rsidR="00945515" w:rsidRPr="00B20B00" w:rsidRDefault="00BF2C0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45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0AC452" w:rsidR="00B4651E" w:rsidRPr="00B20B00" w:rsidRDefault="001B0CB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’m faster than you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08A8D71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AD372C">
              <w:rPr>
                <w:rFonts w:asciiTheme="majorHAnsi" w:eastAsiaTheme="majorHAnsi" w:hAnsiTheme="majorHAnsi"/>
                <w:sz w:val="16"/>
              </w:rPr>
              <w:t>comparative</w:t>
            </w:r>
            <w:r w:rsidR="001B0CB8">
              <w:rPr>
                <w:rFonts w:asciiTheme="majorHAnsi" w:eastAsiaTheme="majorHAnsi" w:hAnsiTheme="majorHAnsi"/>
                <w:sz w:val="16"/>
              </w:rPr>
              <w:t>. -re/more/less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26EC3A9" w:rsidR="00B4651E" w:rsidRPr="00B20B00" w:rsidRDefault="00AD372C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Whiteboard, colored markers, PPT, Daily routine fill in the blank worksheet (including pictures), Daily routine question worksheet</w:t>
            </w:r>
            <w:r w:rsidR="001B0CB8">
              <w:rPr>
                <w:rFonts w:asciiTheme="majorHAnsi" w:eastAsiaTheme="majorHAnsi" w:hAnsiTheme="majorHAnsi"/>
                <w:b/>
                <w:sz w:val="16"/>
              </w:rPr>
              <w:t>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D71291" w:rsidRPr="00B20B00" w14:paraId="38207C96" w14:textId="1AC4EBE8" w:rsidTr="005C614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79F6184" w:rsidR="00803F74" w:rsidRPr="00B20B00" w:rsidRDefault="001B0CB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0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17198AE" w:rsidR="00B4651E" w:rsidRPr="001A1BEC" w:rsidRDefault="001A1BEC" w:rsidP="00945515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A1BEC">
              <w:rPr>
                <w:rFonts w:asciiTheme="majorHAnsi" w:eastAsiaTheme="majorHAnsi" w:hAnsiTheme="majorHAnsi" w:hint="eastAsia"/>
                <w:sz w:val="16"/>
                <w:szCs w:val="16"/>
              </w:rPr>
              <w:t>Most of the students are native Koreans. Some students are strong in speaking than grammar, others are good at grammar than English speaking.   Everyone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B86AD93" w14:textId="52527768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vocabulary </w:t>
            </w:r>
            <w:r w:rsidR="00D0213C">
              <w:rPr>
                <w:rFonts w:asciiTheme="majorHAnsi" w:eastAsiaTheme="majorHAnsi" w:hAnsiTheme="majorHAnsi"/>
                <w:sz w:val="16"/>
              </w:rPr>
              <w:t>adjectives</w:t>
            </w:r>
            <w:r>
              <w:rPr>
                <w:rFonts w:asciiTheme="majorHAnsi" w:eastAsiaTheme="majorHAnsi" w:hAnsiTheme="majorHAnsi"/>
                <w:sz w:val="16"/>
              </w:rPr>
              <w:t xml:space="preserve"> in this lesson</w:t>
            </w:r>
          </w:p>
          <w:p w14:paraId="5071F22C" w14:textId="77777777" w:rsidR="00D0213C" w:rsidRPr="00D0213C" w:rsidRDefault="00D0213C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0213C">
              <w:rPr>
                <w:rFonts w:ascii="Helvetica" w:hAnsi="Helvetica" w:cs="Helvetica"/>
                <w:color w:val="333333"/>
                <w:sz w:val="16"/>
                <w:szCs w:val="16"/>
              </w:rPr>
              <w:t>Students learn about comparatives using "adj.+</w:t>
            </w:r>
            <w:proofErr w:type="spellStart"/>
            <w:r w:rsidRPr="00D0213C">
              <w:rPr>
                <w:rFonts w:ascii="Helvetica" w:hAnsi="Helvetica" w:cs="Helvetica"/>
                <w:color w:val="333333"/>
                <w:sz w:val="16"/>
                <w:szCs w:val="16"/>
              </w:rPr>
              <w:t>er</w:t>
            </w:r>
            <w:proofErr w:type="spellEnd"/>
            <w:r w:rsidRPr="00D0213C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(+than)" and "</w:t>
            </w:r>
            <w:proofErr w:type="spellStart"/>
            <w:r w:rsidRPr="00D0213C">
              <w:rPr>
                <w:rFonts w:ascii="Helvetica" w:hAnsi="Helvetica" w:cs="Helvetica"/>
                <w:color w:val="333333"/>
                <w:sz w:val="16"/>
                <w:szCs w:val="16"/>
              </w:rPr>
              <w:t>more+adj</w:t>
            </w:r>
            <w:proofErr w:type="spellEnd"/>
            <w:r w:rsidRPr="00D0213C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. (+than)". </w:t>
            </w:r>
          </w:p>
          <w:p w14:paraId="347C43E0" w14:textId="68BE281D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how to make the </w:t>
            </w:r>
            <w:r w:rsidR="00D0213C">
              <w:rPr>
                <w:rFonts w:asciiTheme="majorHAnsi" w:eastAsiaTheme="majorHAnsi" w:hAnsiTheme="majorHAnsi"/>
                <w:sz w:val="16"/>
              </w:rPr>
              <w:t>comparatives sentence.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4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4"/>
          </w:tcPr>
          <w:p w14:paraId="2A7EB6EB" w14:textId="5C4D5A91" w:rsidR="00653FC3" w:rsidRPr="00520D05" w:rsidRDefault="00252E21" w:rsidP="00BF2C02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>I</w:t>
            </w:r>
            <w:r w:rsidR="00E56AAF">
              <w:rPr>
                <w:rFonts w:asciiTheme="majorHAnsi" w:eastAsiaTheme="majorHAnsi" w:hAnsiTheme="majorHAnsi"/>
                <w:color w:val="C00000"/>
                <w:sz w:val="16"/>
              </w:rPr>
              <w:t xml:space="preserve"> am faster than you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>;</w:t>
            </w:r>
            <w:r w:rsidR="00E56AAF">
              <w:rPr>
                <w:rFonts w:asciiTheme="majorHAnsi" w:eastAsiaTheme="majorHAnsi" w:hAnsiTheme="majorHAnsi"/>
                <w:color w:val="C00000"/>
                <w:sz w:val="16"/>
              </w:rPr>
              <w:t xml:space="preserve"> </w:t>
            </w:r>
            <w:r w:rsidR="00E56AAF" w:rsidRPr="00E56AAF">
              <w:rPr>
                <w:rFonts w:asciiTheme="majorHAnsi" w:eastAsiaTheme="majorHAnsi" w:hAnsiTheme="majorHAnsi"/>
                <w:sz w:val="16"/>
              </w:rPr>
              <w:t xml:space="preserve">I’m fast </w:t>
            </w:r>
            <w:r w:rsidR="00E56AAF">
              <w:rPr>
                <w:rFonts w:asciiTheme="majorHAnsi" w:eastAsiaTheme="majorHAnsi" w:hAnsiTheme="majorHAnsi"/>
                <w:sz w:val="16"/>
              </w:rPr>
              <w:t>between two people</w:t>
            </w:r>
            <w:r w:rsidR="00520D05" w:rsidRPr="00E56AAF">
              <w:rPr>
                <w:rFonts w:asciiTheme="majorHAnsi" w:eastAsiaTheme="majorHAnsi" w:hAnsiTheme="majorHAnsi"/>
                <w:sz w:val="16"/>
              </w:rPr>
              <w:t>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5030BC06" w:rsidR="00653FC3" w:rsidRPr="00BF2C02" w:rsidRDefault="00252E21" w:rsidP="00BF2C02">
            <w:pPr>
              <w:pStyle w:val="a3"/>
              <w:rPr>
                <w:rFonts w:ascii="Helvetica" w:hAnsi="Helvetica" w:cs="Helvetica"/>
                <w:color w:val="333333"/>
                <w:sz w:val="27"/>
                <w:szCs w:val="27"/>
                <w:lang w:val="en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BF2C02">
              <w:rPr>
                <w:rFonts w:asciiTheme="majorHAnsi" w:eastAsiaTheme="majorHAnsi" w:hAnsiTheme="majorHAnsi"/>
                <w:sz w:val="16"/>
              </w:rPr>
              <w:t xml:space="preserve">Students learned that </w:t>
            </w:r>
            <w:r w:rsidR="00BF2C02" w:rsidRPr="00BF2C02">
              <w:rPr>
                <w:rFonts w:ascii="Helvetica" w:hAnsi="Helvetica" w:cs="Helvetica"/>
                <w:color w:val="333333"/>
                <w:sz w:val="16"/>
                <w:szCs w:val="16"/>
                <w:lang w:val="en"/>
              </w:rPr>
              <w:t>There are two ways to make or to "form" a comparative adjective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3A62F584" w:rsidR="000E699C" w:rsidRPr="001A1BEC" w:rsidRDefault="00252E21" w:rsidP="00BF2C02">
            <w:pPr>
              <w:pStyle w:val="a3"/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4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4"/>
          </w:tcPr>
          <w:p w14:paraId="5E75AFA0" w14:textId="7C5233B5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BF2C02">
              <w:rPr>
                <w:rFonts w:asciiTheme="majorHAnsi" w:eastAsiaTheme="majorHAnsi" w:hAnsiTheme="majorHAnsi"/>
                <w:sz w:val="16"/>
              </w:rPr>
              <w:t xml:space="preserve">comparative </w:t>
            </w:r>
            <w:r>
              <w:rPr>
                <w:rFonts w:asciiTheme="majorHAnsi" w:eastAsiaTheme="majorHAnsi" w:hAnsiTheme="majorHAnsi"/>
                <w:sz w:val="16"/>
              </w:rPr>
              <w:t xml:space="preserve">is too much for students to handle in a short </w:t>
            </w:r>
            <w:proofErr w:type="gramStart"/>
            <w:r w:rsidR="00BF2C02">
              <w:rPr>
                <w:rFonts w:asciiTheme="majorHAnsi" w:eastAsiaTheme="majorHAnsi" w:hAnsiTheme="majorHAnsi"/>
                <w:sz w:val="16"/>
              </w:rPr>
              <w:t>45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BF2C02">
              <w:rPr>
                <w:rFonts w:asciiTheme="majorHAnsi" w:eastAsiaTheme="majorHAnsi" w:hAnsiTheme="majorHAnsi"/>
                <w:sz w:val="16"/>
              </w:rPr>
              <w:t>comparative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1A1B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1A1B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</w:tbl>
    <w:p w14:paraId="31DEE5B6" w14:textId="77777777" w:rsidR="001A1BEC" w:rsidRDefault="001A1BEC">
      <w:r>
        <w:br w:type="page"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5A297A" w:rsidRPr="00B20B00" w14:paraId="0C359CBC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8885984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BF7602">
              <w:rPr>
                <w:sz w:val="16"/>
              </w:rPr>
              <w:t>(5min)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6249C279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E214EA">
              <w:rPr>
                <w:sz w:val="16"/>
              </w:rPr>
              <w:t>Board and colored markers, eraser and ppt.</w:t>
            </w:r>
          </w:p>
        </w:tc>
      </w:tr>
      <w:tr w:rsidR="00EA3F45" w:rsidRPr="00B20B00" w14:paraId="368316A1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3EBF5C0" w:rsidR="0057003A" w:rsidRPr="00B20B00" w:rsidRDefault="00BF2C02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B2853F7" w:rsidR="00B20B00" w:rsidRPr="00B20B00" w:rsidRDefault="00BF2C02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C2341" w14:textId="77777777" w:rsidR="0057003A" w:rsidRDefault="000A7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Draw, mime, show a picture etc. 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>Try e</w:t>
            </w:r>
            <w:r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46676796" w14:textId="77777777" w:rsidR="00AD372C" w:rsidRDefault="00AD372C" w:rsidP="00AD1448">
            <w:pPr>
              <w:rPr>
                <w:b/>
                <w:sz w:val="16"/>
              </w:rPr>
            </w:pPr>
          </w:p>
          <w:p w14:paraId="07FDBE36" w14:textId="77777777" w:rsidR="00AB7853" w:rsidRPr="00BB3489" w:rsidRDefault="00AB7853" w:rsidP="00AB7853">
            <w:pPr>
              <w:rPr>
                <w:b/>
                <w:sz w:val="16"/>
              </w:rPr>
            </w:pPr>
            <w:r w:rsidRPr="00BB3489">
              <w:rPr>
                <w:b/>
                <w:sz w:val="16"/>
              </w:rPr>
              <w:t>Greetings</w:t>
            </w:r>
          </w:p>
          <w:p w14:paraId="7E909719" w14:textId="77777777" w:rsidR="00AB7853" w:rsidRDefault="00AB7853" w:rsidP="00AB7853">
            <w:pPr>
              <w:rPr>
                <w:sz w:val="16"/>
              </w:rPr>
            </w:pPr>
            <w:r w:rsidRPr="00BB3489">
              <w:rPr>
                <w:sz w:val="16"/>
              </w:rPr>
              <w:t>“Hello Everyone</w:t>
            </w:r>
          </w:p>
          <w:p w14:paraId="230D183C" w14:textId="77777777" w:rsidR="00AB7853" w:rsidRDefault="00350D31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 xml:space="preserve">o you know this </w:t>
            </w:r>
            <w:proofErr w:type="gramStart"/>
            <w:r>
              <w:rPr>
                <w:b/>
                <w:sz w:val="16"/>
              </w:rPr>
              <w:t>movie?(</w:t>
            </w:r>
            <w:proofErr w:type="gramEnd"/>
            <w:r>
              <w:rPr>
                <w:b/>
                <w:sz w:val="16"/>
              </w:rPr>
              <w:t>S: Lion King)</w:t>
            </w:r>
          </w:p>
          <w:p w14:paraId="01B96D67" w14:textId="510EFAC7" w:rsidR="00350D31" w:rsidRDefault="00350D31" w:rsidP="00AB7853">
            <w:pPr>
              <w:rPr>
                <w:b/>
                <w:sz w:val="16"/>
              </w:rPr>
            </w:pPr>
            <w:r w:rsidRPr="00350D31">
              <w:rPr>
                <w:b/>
                <w:noProof/>
                <w:sz w:val="16"/>
              </w:rPr>
              <w:drawing>
                <wp:inline distT="0" distB="0" distL="0" distR="0" wp14:anchorId="46B7754A" wp14:editId="3D351B89">
                  <wp:extent cx="2506980" cy="1880365"/>
                  <wp:effectExtent l="0" t="0" r="7620" b="5715"/>
                  <wp:docPr id="6" name="내용 개체 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내용 개체 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48" cy="19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9D576" w14:textId="77777777" w:rsidR="00350D31" w:rsidRDefault="00350D31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Y</w:t>
            </w:r>
            <w:r>
              <w:rPr>
                <w:b/>
                <w:sz w:val="16"/>
              </w:rPr>
              <w:t>es, they are characters in the movie “Lion King’</w:t>
            </w:r>
          </w:p>
          <w:p w14:paraId="679043B5" w14:textId="6C597CB6" w:rsidR="00350D31" w:rsidRDefault="00350D31" w:rsidP="00AB78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student character’s name.</w:t>
            </w:r>
          </w:p>
          <w:p w14:paraId="50746310" w14:textId="77777777" w:rsidR="00350D31" w:rsidRDefault="00350D31" w:rsidP="00AB7853">
            <w:pPr>
              <w:rPr>
                <w:b/>
                <w:sz w:val="16"/>
              </w:rPr>
            </w:pPr>
            <w:r w:rsidRPr="00350D31">
              <w:rPr>
                <w:b/>
                <w:noProof/>
                <w:sz w:val="16"/>
              </w:rPr>
              <w:drawing>
                <wp:inline distT="0" distB="0" distL="0" distR="0" wp14:anchorId="086A1CE5" wp14:editId="600E136F">
                  <wp:extent cx="2463800" cy="2463800"/>
                  <wp:effectExtent l="0" t="0" r="0" b="0"/>
                  <wp:docPr id="5" name="내용 개체 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내용 개체 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AF2CA" w14:textId="17A99A4B" w:rsidR="00350D31" w:rsidRDefault="00350D31" w:rsidP="00AB78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They are friends but </w:t>
            </w:r>
            <w:r w:rsidR="00C5222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hey are arguing each other now. Let’s check the situation.</w:t>
            </w:r>
          </w:p>
          <w:p w14:paraId="5AF3C175" w14:textId="0827D9DC" w:rsidR="00350D31" w:rsidRDefault="002D25BF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v</w:t>
            </w:r>
            <w:r>
              <w:rPr>
                <w:b/>
                <w:sz w:val="16"/>
              </w:rPr>
              <w:t xml:space="preserve">ideo </w:t>
            </w:r>
            <w:r w:rsidR="00B117DC">
              <w:rPr>
                <w:b/>
                <w:sz w:val="16"/>
              </w:rPr>
              <w:t>(1</w:t>
            </w:r>
            <w:r w:rsidR="00B117DC">
              <w:rPr>
                <w:rFonts w:hint="eastAsia"/>
                <w:b/>
                <w:sz w:val="16"/>
              </w:rPr>
              <w:t>m</w:t>
            </w:r>
            <w:r w:rsidR="00B117DC">
              <w:rPr>
                <w:b/>
                <w:sz w:val="16"/>
              </w:rPr>
              <w:t>in)</w:t>
            </w:r>
          </w:p>
          <w:p w14:paraId="186ABF90" w14:textId="77777777" w:rsidR="003A68A0" w:rsidRDefault="003A68A0" w:rsidP="00AB78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T: </w:t>
            </w:r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>hat’s happening?</w:t>
            </w:r>
          </w:p>
          <w:p w14:paraId="2F968C79" w14:textId="77777777" w:rsidR="003A68A0" w:rsidRDefault="003A68A0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: they said I am the best.</w:t>
            </w:r>
          </w:p>
          <w:p w14:paraId="7338FB64" w14:textId="2BD79B76" w:rsidR="003A68A0" w:rsidRDefault="003A68A0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: </w:t>
            </w:r>
            <w:r w:rsidR="00B117DC">
              <w:rPr>
                <w:b/>
                <w:sz w:val="16"/>
              </w:rPr>
              <w:t xml:space="preserve">why </w:t>
            </w:r>
            <w:r>
              <w:rPr>
                <w:b/>
                <w:sz w:val="16"/>
              </w:rPr>
              <w:t>Si</w:t>
            </w:r>
            <w:r w:rsidR="00EC626F">
              <w:rPr>
                <w:b/>
                <w:sz w:val="16"/>
              </w:rPr>
              <w:t>mon</w:t>
            </w:r>
            <w:r>
              <w:rPr>
                <w:b/>
                <w:sz w:val="16"/>
              </w:rPr>
              <w:t xml:space="preserve"> said</w:t>
            </w:r>
            <w:r w:rsidR="00B117DC">
              <w:rPr>
                <w:b/>
                <w:sz w:val="16"/>
              </w:rPr>
              <w:t xml:space="preserve"> I’m the best</w:t>
            </w:r>
            <w:r>
              <w:rPr>
                <w:b/>
                <w:sz w:val="16"/>
              </w:rPr>
              <w:t>?</w:t>
            </w:r>
          </w:p>
          <w:p w14:paraId="308438DF" w14:textId="422CB676" w:rsidR="00B117DC" w:rsidRPr="00B20B00" w:rsidRDefault="00B117DC" w:rsidP="00AB785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: because he </w:t>
            </w:r>
            <w:r w:rsidR="00EC626F">
              <w:rPr>
                <w:b/>
                <w:sz w:val="16"/>
              </w:rPr>
              <w:t>fast</w:t>
            </w:r>
            <w:r>
              <w:rPr>
                <w:b/>
                <w:sz w:val="16"/>
              </w:rPr>
              <w:t>er and s</w:t>
            </w:r>
            <w:r w:rsidR="00DC4352">
              <w:rPr>
                <w:b/>
                <w:sz w:val="16"/>
              </w:rPr>
              <w:t>marter</w:t>
            </w:r>
            <w:r>
              <w:rPr>
                <w:b/>
                <w:sz w:val="16"/>
              </w:rPr>
              <w:t xml:space="preserve"> than others.</w:t>
            </w:r>
          </w:p>
        </w:tc>
      </w:tr>
    </w:tbl>
    <w:p w14:paraId="101CCECD" w14:textId="77777777" w:rsidR="001A1BEC" w:rsidRDefault="001A1BEC">
      <w:r>
        <w:br w:type="page"/>
      </w:r>
    </w:p>
    <w:tbl>
      <w:tblPr>
        <w:tblStyle w:val="a4"/>
        <w:tblpPr w:leftFromText="142" w:rightFromText="142" w:horzAnchor="margin" w:tblpY="390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B20B00" w:rsidRPr="00B20B00" w14:paraId="6A064439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13E9EC59" w:rsidR="00B20B00" w:rsidRPr="00B20B00" w:rsidRDefault="00B20B00" w:rsidP="001A1B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BF7602">
              <w:rPr>
                <w:sz w:val="16"/>
              </w:rPr>
              <w:t>(10mim)</w:t>
            </w:r>
          </w:p>
          <w:p w14:paraId="33CD6772" w14:textId="35134C4B" w:rsidR="00B20B00" w:rsidRPr="00B20B00" w:rsidRDefault="00B20B00" w:rsidP="001A1B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19B84092" w:rsidR="00B20B00" w:rsidRPr="00B20B00" w:rsidRDefault="00B20B00" w:rsidP="001A1B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214EA">
              <w:rPr>
                <w:sz w:val="16"/>
              </w:rPr>
              <w:t xml:space="preserve"> </w:t>
            </w:r>
            <w:r w:rsidR="00E214EA">
              <w:rPr>
                <w:sz w:val="16"/>
              </w:rPr>
              <w:t>Board and colored markers, eraser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05B6FB30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A1B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A1B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A1B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</w:tbl>
    <w:p w14:paraId="5AE809A5" w14:textId="3C36585A" w:rsidR="001A1BEC" w:rsidRPr="001A1BEC" w:rsidRDefault="001A1BEC">
      <w:pPr>
        <w:rPr>
          <w:sz w:val="16"/>
          <w:szCs w:val="1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B20B00" w:rsidRPr="00B20B00" w14:paraId="6989CAB0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12EDE" w14:textId="77777777" w:rsidR="0057003A" w:rsidRDefault="00C0514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6F6FC4DE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3F43B54C" w14:textId="77777777" w:rsidR="00C0514D" w:rsidRDefault="00C0514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3DE1692D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317669C8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6DA8112F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47670ED5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06D0BA4B" w14:textId="77777777" w:rsidR="00C0514D" w:rsidRDefault="00C0514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>min</w:t>
            </w:r>
          </w:p>
          <w:p w14:paraId="3BC28CF4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539446B9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53742FF7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423BD43A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7CBD1528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78BF29C3" w14:textId="77777777" w:rsidR="00C0514D" w:rsidRDefault="00C0514D" w:rsidP="009E5E31">
            <w:pPr>
              <w:jc w:val="center"/>
              <w:rPr>
                <w:sz w:val="16"/>
              </w:rPr>
            </w:pPr>
          </w:p>
          <w:p w14:paraId="57CF0C58" w14:textId="596D82AC" w:rsidR="00C0514D" w:rsidRPr="00B20B00" w:rsidRDefault="00C0514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D9DF21B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C0514D">
              <w:rPr>
                <w:sz w:val="16"/>
              </w:rPr>
              <w:t>-S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68F07F" w:rsidR="00AD1448" w:rsidRDefault="00540BA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’m </w:t>
            </w:r>
            <w:r w:rsidR="00EC626F">
              <w:rPr>
                <w:b/>
                <w:sz w:val="16"/>
              </w:rPr>
              <w:t>fast</w:t>
            </w:r>
            <w:r>
              <w:rPr>
                <w:b/>
                <w:sz w:val="16"/>
              </w:rPr>
              <w:t>er than you.</w:t>
            </w:r>
          </w:p>
          <w:p w14:paraId="19A8A579" w14:textId="77777777" w:rsidR="00540BAA" w:rsidRDefault="00540BAA" w:rsidP="00182E80">
            <w:pPr>
              <w:rPr>
                <w:b/>
                <w:sz w:val="16"/>
              </w:rPr>
            </w:pP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1650EB6A" w14:textId="0050A0ED" w:rsidR="00AD1448" w:rsidRDefault="009B1820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  <w:r w:rsidR="00EC626F">
              <w:rPr>
                <w:b/>
                <w:sz w:val="16"/>
              </w:rPr>
              <w:t>on</w:t>
            </w:r>
            <w:r>
              <w:rPr>
                <w:b/>
                <w:sz w:val="16"/>
              </w:rPr>
              <w:t xml:space="preserve"> is a </w:t>
            </w:r>
            <w:proofErr w:type="gramStart"/>
            <w:r w:rsidR="00EC626F">
              <w:rPr>
                <w:b/>
                <w:sz w:val="16"/>
              </w:rPr>
              <w:t>fast</w:t>
            </w:r>
            <w:r w:rsidR="00540BAA">
              <w:rPr>
                <w:b/>
                <w:sz w:val="16"/>
              </w:rPr>
              <w:t>?(</w:t>
            </w:r>
            <w:proofErr w:type="gramEnd"/>
            <w:r w:rsidR="00540BAA">
              <w:rPr>
                <w:b/>
                <w:sz w:val="16"/>
              </w:rPr>
              <w:t>yes)</w:t>
            </w:r>
          </w:p>
          <w:p w14:paraId="5E6CD69D" w14:textId="7E56E928" w:rsidR="00540BAA" w:rsidRDefault="009B1820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  <w:r w:rsidR="00C5222D">
              <w:rPr>
                <w:b/>
                <w:sz w:val="16"/>
              </w:rPr>
              <w:t>on</w:t>
            </w:r>
            <w:r>
              <w:rPr>
                <w:b/>
                <w:sz w:val="16"/>
              </w:rPr>
              <w:t xml:space="preserve"> is a </w:t>
            </w:r>
            <w:r w:rsidR="00EC626F">
              <w:rPr>
                <w:b/>
                <w:sz w:val="16"/>
              </w:rPr>
              <w:t>fast</w:t>
            </w:r>
            <w:r>
              <w:rPr>
                <w:b/>
                <w:sz w:val="16"/>
              </w:rPr>
              <w:t xml:space="preserve"> animal in the </w:t>
            </w:r>
            <w:proofErr w:type="gramStart"/>
            <w:r>
              <w:rPr>
                <w:b/>
                <w:sz w:val="16"/>
              </w:rPr>
              <w:t>world?(</w:t>
            </w:r>
            <w:proofErr w:type="gramEnd"/>
            <w:r>
              <w:rPr>
                <w:b/>
                <w:sz w:val="16"/>
              </w:rPr>
              <w:t>no)</w:t>
            </w:r>
          </w:p>
          <w:p w14:paraId="1E2073DA" w14:textId="157C1377" w:rsidR="00AD1448" w:rsidRDefault="002D25BF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btween</w:t>
            </w:r>
            <w:proofErr w:type="spellEnd"/>
            <w:r w:rsidR="009B1820">
              <w:rPr>
                <w:b/>
                <w:sz w:val="16"/>
              </w:rPr>
              <w:t xml:space="preserve">, who is the </w:t>
            </w:r>
            <w:proofErr w:type="gramStart"/>
            <w:r w:rsidR="00EC626F">
              <w:rPr>
                <w:b/>
                <w:sz w:val="16"/>
              </w:rPr>
              <w:t>fast</w:t>
            </w:r>
            <w:r w:rsidR="009B1820">
              <w:rPr>
                <w:b/>
                <w:sz w:val="16"/>
              </w:rPr>
              <w:t>?</w:t>
            </w:r>
            <w:r w:rsidR="00116A60">
              <w:rPr>
                <w:b/>
                <w:sz w:val="16"/>
              </w:rPr>
              <w:t>(</w:t>
            </w:r>
            <w:proofErr w:type="gramEnd"/>
            <w:r w:rsidR="00116A60">
              <w:rPr>
                <w:b/>
                <w:sz w:val="16"/>
              </w:rPr>
              <w:t>Sim</w:t>
            </w:r>
            <w:r w:rsidR="00EC626F">
              <w:rPr>
                <w:b/>
                <w:sz w:val="16"/>
              </w:rPr>
              <w:t>on</w:t>
            </w:r>
            <w:r w:rsidR="00116A60">
              <w:rPr>
                <w:b/>
                <w:sz w:val="16"/>
              </w:rPr>
              <w:t>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2702E6C0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14:paraId="355B1D1B" w14:textId="2EF49D41" w:rsidR="003B0039" w:rsidRDefault="003B003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>raw the structure of the sentences.</w:t>
            </w:r>
          </w:p>
          <w:p w14:paraId="23C4F29A" w14:textId="78B8086A" w:rsidR="003B0039" w:rsidRPr="003B0039" w:rsidRDefault="003B0039" w:rsidP="00182E80">
            <w:pPr>
              <w:rPr>
                <w:b/>
                <w:color w:val="FF0000"/>
                <w:sz w:val="16"/>
              </w:rPr>
            </w:pPr>
            <w:proofErr w:type="spellStart"/>
            <w:r w:rsidRPr="003B0039">
              <w:rPr>
                <w:rFonts w:hint="eastAsia"/>
                <w:b/>
                <w:color w:val="FF0000"/>
                <w:sz w:val="16"/>
              </w:rPr>
              <w:t>S</w:t>
            </w:r>
            <w:r w:rsidRPr="003B0039">
              <w:rPr>
                <w:b/>
                <w:color w:val="FF0000"/>
                <w:sz w:val="16"/>
              </w:rPr>
              <w:t>+V+comparavive</w:t>
            </w:r>
            <w:proofErr w:type="spellEnd"/>
            <w:r>
              <w:rPr>
                <w:b/>
                <w:color w:val="FF0000"/>
                <w:sz w:val="16"/>
              </w:rPr>
              <w:t xml:space="preserve"> adjective </w:t>
            </w:r>
            <w:r w:rsidRPr="003B0039">
              <w:rPr>
                <w:b/>
                <w:color w:val="FF0000"/>
                <w:sz w:val="16"/>
              </w:rPr>
              <w:t>+O</w:t>
            </w:r>
          </w:p>
          <w:p w14:paraId="7941A505" w14:textId="07E9467B" w:rsidR="003B0039" w:rsidRDefault="003B003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 am </w:t>
            </w:r>
            <w:r w:rsidR="00DC4352">
              <w:rPr>
                <w:b/>
                <w:sz w:val="16"/>
              </w:rPr>
              <w:t>fast</w:t>
            </w:r>
            <w:r>
              <w:rPr>
                <w:b/>
                <w:sz w:val="16"/>
              </w:rPr>
              <w:t>er than you.</w:t>
            </w:r>
          </w:p>
          <w:p w14:paraId="19D355A6" w14:textId="23A73828" w:rsidR="00EC626F" w:rsidRDefault="00DC435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This comparative form has a grammar rule.</w:t>
            </w:r>
          </w:p>
          <w:p w14:paraId="3E7A6FA7" w14:textId="5262BE62" w:rsidR="00EC626F" w:rsidRDefault="00EC626F" w:rsidP="00EC626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>if the adjective has only one syllable we make its comparative form by adding the suffix ER</w:t>
            </w:r>
            <w:proofErr w:type="gramStart"/>
            <w:r w:rsidR="00DC4352">
              <w:rPr>
                <w:b/>
                <w:sz w:val="16"/>
              </w:rPr>
              <w:t>…(</w:t>
            </w:r>
            <w:proofErr w:type="gramEnd"/>
            <w:r w:rsidR="00DC4352">
              <w:rPr>
                <w:b/>
                <w:sz w:val="16"/>
              </w:rPr>
              <w:t>explain 1-4 rules</w:t>
            </w:r>
            <w:r>
              <w:rPr>
                <w:b/>
                <w:sz w:val="16"/>
              </w:rPr>
              <w:t>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75"/>
              <w:gridCol w:w="1908"/>
              <w:gridCol w:w="2242"/>
            </w:tblGrid>
            <w:tr w:rsidR="003530C9" w14:paraId="7C0D8955" w14:textId="77777777" w:rsidTr="003530C9">
              <w:tc>
                <w:tcPr>
                  <w:tcW w:w="2575" w:type="dxa"/>
                </w:tcPr>
                <w:p w14:paraId="3A5670EB" w14:textId="33F68823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R</w:t>
                  </w:r>
                  <w:r>
                    <w:rPr>
                      <w:b/>
                      <w:sz w:val="16"/>
                    </w:rPr>
                    <w:t>ule.</w:t>
                  </w:r>
                </w:p>
              </w:tc>
              <w:tc>
                <w:tcPr>
                  <w:tcW w:w="1908" w:type="dxa"/>
                </w:tcPr>
                <w:p w14:paraId="2136BF1D" w14:textId="243D071D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</w:t>
                  </w:r>
                  <w:r>
                    <w:rPr>
                      <w:b/>
                      <w:sz w:val="16"/>
                    </w:rPr>
                    <w:t>djective</w:t>
                  </w:r>
                </w:p>
              </w:tc>
              <w:tc>
                <w:tcPr>
                  <w:tcW w:w="2242" w:type="dxa"/>
                </w:tcPr>
                <w:p w14:paraId="4C4E89E9" w14:textId="5D0093FE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c</w:t>
                  </w:r>
                  <w:r>
                    <w:rPr>
                      <w:b/>
                      <w:sz w:val="16"/>
                    </w:rPr>
                    <w:t>omparative</w:t>
                  </w:r>
                </w:p>
              </w:tc>
            </w:tr>
            <w:tr w:rsidR="003530C9" w14:paraId="59F0C231" w14:textId="77777777" w:rsidTr="003530C9">
              <w:tc>
                <w:tcPr>
                  <w:tcW w:w="2575" w:type="dxa"/>
                </w:tcPr>
                <w:p w14:paraId="2E5A6BFB" w14:textId="0F256CAE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1</w:t>
                  </w:r>
                  <w:r>
                    <w:rPr>
                      <w:b/>
                      <w:sz w:val="16"/>
                    </w:rPr>
                    <w:t>. add-</w:t>
                  </w:r>
                  <w:proofErr w:type="spellStart"/>
                  <w:r>
                    <w:rPr>
                      <w:b/>
                      <w:sz w:val="16"/>
                    </w:rPr>
                    <w:t>er</w:t>
                  </w:r>
                  <w:proofErr w:type="spellEnd"/>
                </w:p>
              </w:tc>
              <w:tc>
                <w:tcPr>
                  <w:tcW w:w="1908" w:type="dxa"/>
                </w:tcPr>
                <w:p w14:paraId="5DED3773" w14:textId="319839A6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Tall</w:t>
                  </w:r>
                </w:p>
              </w:tc>
              <w:tc>
                <w:tcPr>
                  <w:tcW w:w="2242" w:type="dxa"/>
                </w:tcPr>
                <w:p w14:paraId="70752A9D" w14:textId="186CD69B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Taller than</w:t>
                  </w:r>
                </w:p>
              </w:tc>
            </w:tr>
            <w:tr w:rsidR="003530C9" w14:paraId="013D6005" w14:textId="77777777" w:rsidTr="003530C9">
              <w:tc>
                <w:tcPr>
                  <w:tcW w:w="2575" w:type="dxa"/>
                </w:tcPr>
                <w:p w14:paraId="0456C711" w14:textId="1C48F3FB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2</w:t>
                  </w:r>
                  <w:r>
                    <w:rPr>
                      <w:b/>
                      <w:sz w:val="16"/>
                    </w:rPr>
                    <w:t>. drop-y,</w:t>
                  </w:r>
                  <w:r w:rsidR="00C5222D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add-</w:t>
                  </w:r>
                  <w:proofErr w:type="spellStart"/>
                  <w:r>
                    <w:rPr>
                      <w:b/>
                      <w:sz w:val="16"/>
                    </w:rPr>
                    <w:t>er</w:t>
                  </w:r>
                  <w:proofErr w:type="spellEnd"/>
                </w:p>
              </w:tc>
              <w:tc>
                <w:tcPr>
                  <w:tcW w:w="1908" w:type="dxa"/>
                </w:tcPr>
                <w:p w14:paraId="101F94EC" w14:textId="03C63AEE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Lazy</w:t>
                  </w:r>
                </w:p>
              </w:tc>
              <w:tc>
                <w:tcPr>
                  <w:tcW w:w="2242" w:type="dxa"/>
                </w:tcPr>
                <w:p w14:paraId="26A0C8A0" w14:textId="1F836923" w:rsidR="003530C9" w:rsidRDefault="00C44D9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Lazier than</w:t>
                  </w:r>
                </w:p>
              </w:tc>
            </w:tr>
            <w:tr w:rsidR="003530C9" w14:paraId="5C2653E6" w14:textId="77777777" w:rsidTr="003530C9">
              <w:tc>
                <w:tcPr>
                  <w:tcW w:w="2575" w:type="dxa"/>
                </w:tcPr>
                <w:p w14:paraId="2A9954A4" w14:textId="69A3B96C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3</w:t>
                  </w:r>
                  <w:r>
                    <w:rPr>
                      <w:b/>
                      <w:sz w:val="16"/>
                    </w:rPr>
                    <w:t>. 2 or + syllables add more</w:t>
                  </w:r>
                </w:p>
              </w:tc>
              <w:tc>
                <w:tcPr>
                  <w:tcW w:w="1908" w:type="dxa"/>
                </w:tcPr>
                <w:p w14:paraId="5750F397" w14:textId="704599EE" w:rsidR="003530C9" w:rsidRDefault="003530C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</w:t>
                  </w:r>
                  <w:r>
                    <w:rPr>
                      <w:b/>
                      <w:sz w:val="16"/>
                    </w:rPr>
                    <w:t>eautiful</w:t>
                  </w:r>
                </w:p>
              </w:tc>
              <w:tc>
                <w:tcPr>
                  <w:tcW w:w="2242" w:type="dxa"/>
                </w:tcPr>
                <w:p w14:paraId="579DCF4B" w14:textId="1E088E7F" w:rsidR="003530C9" w:rsidRDefault="00C5222D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More beautiful than</w:t>
                  </w:r>
                </w:p>
              </w:tc>
            </w:tr>
          </w:tbl>
          <w:p w14:paraId="68C6BBEB" w14:textId="77777777" w:rsidR="00EC626F" w:rsidRPr="00EC626F" w:rsidRDefault="00EC626F" w:rsidP="00182E80">
            <w:pPr>
              <w:rPr>
                <w:b/>
                <w:sz w:val="16"/>
              </w:rPr>
            </w:pPr>
          </w:p>
          <w:p w14:paraId="713DD300" w14:textId="0A5C72B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4A7F4399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Say and gesture “Listen and repeat: </w:t>
            </w:r>
            <w:r w:rsidR="005258F3">
              <w:rPr>
                <w:sz w:val="16"/>
              </w:rPr>
              <w:t xml:space="preserve">3X </w:t>
            </w:r>
            <w:r>
              <w:rPr>
                <w:sz w:val="16"/>
              </w:rPr>
              <w:t>[model sentence.]”</w:t>
            </w:r>
          </w:p>
          <w:p w14:paraId="39DA65BB" w14:textId="77777777" w:rsidR="006078A6" w:rsidRDefault="006078A6" w:rsidP="006078A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1</w:t>
            </w:r>
            <w:r>
              <w:rPr>
                <w:b/>
                <w:sz w:val="16"/>
              </w:rPr>
              <w:t>. I am faster than you.</w:t>
            </w:r>
          </w:p>
          <w:p w14:paraId="0A7D76A0" w14:textId="77777777" w:rsidR="006078A6" w:rsidRDefault="006078A6" w:rsidP="006078A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2</w:t>
            </w:r>
            <w:r>
              <w:rPr>
                <w:b/>
                <w:sz w:val="16"/>
              </w:rPr>
              <w:t>. I am lazier than you.</w:t>
            </w:r>
          </w:p>
          <w:p w14:paraId="548CD529" w14:textId="392AE2D3" w:rsidR="006078A6" w:rsidRPr="006078A6" w:rsidRDefault="005258F3" w:rsidP="006078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6078A6">
              <w:rPr>
                <w:b/>
                <w:sz w:val="16"/>
              </w:rPr>
              <w:t>. I am (more/less) beautiful than you.</w:t>
            </w:r>
          </w:p>
          <w:p w14:paraId="4805C036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14:paraId="14ED2AA5" w14:textId="1341DB92" w:rsidR="00DD4D44" w:rsidRP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Make special pronunciation features visible on the board, using colour.</w:t>
            </w:r>
          </w:p>
        </w:tc>
      </w:tr>
    </w:tbl>
    <w:p w14:paraId="2E607C30" w14:textId="77777777" w:rsidR="001A1BEC" w:rsidRDefault="001A1BEC">
      <w:r>
        <w:br w:type="page"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FA2EC8" w:rsidRPr="00B20B00" w14:paraId="20028907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0D69C969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  <w:r w:rsidR="00AD372C">
              <w:rPr>
                <w:sz w:val="16"/>
              </w:rPr>
              <w:t>(7mim)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10B6B93A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258F3">
              <w:rPr>
                <w:sz w:val="16"/>
              </w:rPr>
              <w:t>worksheet, board and maker, eraser.</w:t>
            </w:r>
          </w:p>
        </w:tc>
      </w:tr>
      <w:tr w:rsidR="00FA2EC8" w:rsidRPr="00B20B00" w14:paraId="2D7400A4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98D2" w14:textId="77777777" w:rsidR="00310F24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26C8A339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4A9095BA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7AC6AA16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56459637" w14:textId="77777777" w:rsidR="00C0514D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1C9D0890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6DBD8EA3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0F0A659C" w14:textId="51CC6031" w:rsidR="00C0514D" w:rsidRDefault="00C0514D" w:rsidP="00182E80">
            <w:pPr>
              <w:jc w:val="center"/>
              <w:rPr>
                <w:sz w:val="16"/>
              </w:rPr>
            </w:pPr>
          </w:p>
          <w:p w14:paraId="28930A73" w14:textId="2C049EAB" w:rsidR="00C0514D" w:rsidRDefault="00C0514D" w:rsidP="00182E80">
            <w:pPr>
              <w:jc w:val="center"/>
              <w:rPr>
                <w:sz w:val="16"/>
              </w:rPr>
            </w:pPr>
          </w:p>
          <w:p w14:paraId="4847C523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67C3AF3F" w14:textId="77777777" w:rsidR="00C0514D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48F4569B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456C02C3" w14:textId="52F0F26F" w:rsidR="00C0514D" w:rsidRPr="00B20B00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60AB4ABA" w:rsidR="00246DE6" w:rsidRDefault="00246DE6" w:rsidP="00182E80">
            <w:pPr>
              <w:jc w:val="center"/>
              <w:rPr>
                <w:sz w:val="16"/>
              </w:rPr>
            </w:pPr>
          </w:p>
          <w:p w14:paraId="265EBA48" w14:textId="1B1D2789" w:rsidR="00C0514D" w:rsidRDefault="00C0514D" w:rsidP="00182E80">
            <w:pPr>
              <w:jc w:val="center"/>
              <w:rPr>
                <w:sz w:val="16"/>
              </w:rPr>
            </w:pPr>
          </w:p>
          <w:p w14:paraId="48828245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46510BF3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4432E630" w14:textId="47930DC3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  <w:r w:rsidR="00E57ADB">
              <w:rPr>
                <w:b/>
                <w:sz w:val="16"/>
              </w:rPr>
              <w:t xml:space="preserve"> Exercise A says to fill the gaps in the form.</w:t>
            </w:r>
          </w:p>
          <w:p w14:paraId="090F6742" w14:textId="78F5F5E2" w:rsidR="00246DE6" w:rsidRDefault="00246DE6" w:rsidP="00182E80">
            <w:pPr>
              <w:rPr>
                <w:b/>
                <w:sz w:val="16"/>
              </w:rPr>
            </w:pPr>
          </w:p>
          <w:p w14:paraId="26547E8C" w14:textId="77777777" w:rsidR="005258F3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75"/>
            </w:tblGrid>
            <w:tr w:rsidR="005258F3" w14:paraId="75F08616" w14:textId="77777777" w:rsidTr="00F835C1">
              <w:tc>
                <w:tcPr>
                  <w:tcW w:w="2575" w:type="dxa"/>
                </w:tcPr>
                <w:p w14:paraId="128791C9" w14:textId="77777777" w:rsidR="005258F3" w:rsidRDefault="005258F3" w:rsidP="005258F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R</w:t>
                  </w:r>
                  <w:r>
                    <w:rPr>
                      <w:b/>
                      <w:sz w:val="16"/>
                    </w:rPr>
                    <w:t>ule.</w:t>
                  </w:r>
                </w:p>
              </w:tc>
            </w:tr>
            <w:tr w:rsidR="005258F3" w14:paraId="00BED11F" w14:textId="77777777" w:rsidTr="00F835C1">
              <w:tc>
                <w:tcPr>
                  <w:tcW w:w="2575" w:type="dxa"/>
                </w:tcPr>
                <w:p w14:paraId="2754F16E" w14:textId="77777777" w:rsidR="005258F3" w:rsidRDefault="005258F3" w:rsidP="005258F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1</w:t>
                  </w:r>
                  <w:r>
                    <w:rPr>
                      <w:b/>
                      <w:sz w:val="16"/>
                    </w:rPr>
                    <w:t>. add-</w:t>
                  </w:r>
                  <w:proofErr w:type="spellStart"/>
                  <w:r>
                    <w:rPr>
                      <w:b/>
                      <w:sz w:val="16"/>
                    </w:rPr>
                    <w:t>er</w:t>
                  </w:r>
                  <w:proofErr w:type="spellEnd"/>
                </w:p>
              </w:tc>
            </w:tr>
            <w:tr w:rsidR="005258F3" w14:paraId="682F5AA2" w14:textId="77777777" w:rsidTr="00F835C1">
              <w:tc>
                <w:tcPr>
                  <w:tcW w:w="2575" w:type="dxa"/>
                </w:tcPr>
                <w:p w14:paraId="336942AB" w14:textId="77777777" w:rsidR="005258F3" w:rsidRDefault="005258F3" w:rsidP="005258F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2</w:t>
                  </w:r>
                  <w:r>
                    <w:rPr>
                      <w:b/>
                      <w:sz w:val="16"/>
                    </w:rPr>
                    <w:t>. drop-y, add-</w:t>
                  </w:r>
                  <w:proofErr w:type="spellStart"/>
                  <w:r>
                    <w:rPr>
                      <w:b/>
                      <w:sz w:val="16"/>
                    </w:rPr>
                    <w:t>er</w:t>
                  </w:r>
                  <w:proofErr w:type="spellEnd"/>
                </w:p>
              </w:tc>
            </w:tr>
            <w:tr w:rsidR="005258F3" w14:paraId="66FEA416" w14:textId="77777777" w:rsidTr="00F835C1">
              <w:tc>
                <w:tcPr>
                  <w:tcW w:w="2575" w:type="dxa"/>
                </w:tcPr>
                <w:p w14:paraId="7BB4ED40" w14:textId="77777777" w:rsidR="005258F3" w:rsidRDefault="005258F3" w:rsidP="005258F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3</w:t>
                  </w:r>
                  <w:r>
                    <w:rPr>
                      <w:b/>
                      <w:sz w:val="16"/>
                    </w:rPr>
                    <w:t>. 2 or + syllables add more</w:t>
                  </w:r>
                </w:p>
              </w:tc>
            </w:tr>
          </w:tbl>
          <w:p w14:paraId="2EF90E38" w14:textId="373278E3" w:rsidR="00246DE6" w:rsidRDefault="00246DE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00756EEE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  <w:r w:rsidR="00AD372C">
              <w:rPr>
                <w:sz w:val="16"/>
              </w:rPr>
              <w:t>(11min)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F43C45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E214EA">
              <w:rPr>
                <w:sz w:val="16"/>
              </w:rPr>
              <w:t xml:space="preserve"> </w:t>
            </w:r>
            <w:r w:rsidR="00E214EA">
              <w:rPr>
                <w:sz w:val="16"/>
              </w:rPr>
              <w:t>worksheet, board and maker</w:t>
            </w:r>
            <w:r w:rsidR="00E214EA">
              <w:rPr>
                <w:sz w:val="16"/>
              </w:rPr>
              <w:t>.</w:t>
            </w:r>
          </w:p>
        </w:tc>
      </w:tr>
      <w:tr w:rsidR="00B20B00" w:rsidRPr="00B20B00" w14:paraId="68917E01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2689" w14:textId="77777777" w:rsidR="0057003A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4A588466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5613C49D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47768031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0AFDBEBA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1BDE50B5" w14:textId="77777777" w:rsidR="00C0514D" w:rsidRDefault="00C0514D" w:rsidP="00C0514D">
            <w:pPr>
              <w:rPr>
                <w:sz w:val="16"/>
              </w:rPr>
            </w:pPr>
          </w:p>
          <w:p w14:paraId="17AF5B40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69A78954" w14:textId="4ECF272A" w:rsidR="00C0514D" w:rsidRDefault="00C0514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1895F3FB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4328234D" w14:textId="18FA4696" w:rsidR="00C0514D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093464D6" w14:textId="77777777" w:rsidR="00C0514D" w:rsidRDefault="00C0514D" w:rsidP="00182E80">
            <w:pPr>
              <w:jc w:val="center"/>
              <w:rPr>
                <w:sz w:val="16"/>
              </w:rPr>
            </w:pPr>
          </w:p>
          <w:p w14:paraId="309BEAFF" w14:textId="66C4F927" w:rsidR="00C0514D" w:rsidRPr="00B20B00" w:rsidRDefault="00C0514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CCB59" w14:textId="77777777" w:rsidR="00B20B00" w:rsidRDefault="00C0514D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1406F69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2EBBDA0F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3466CB4E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15A94E0A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3E63BC6E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09538AF3" w14:textId="77777777" w:rsidR="00C0514D" w:rsidRDefault="00C0514D" w:rsidP="00C0514D">
            <w:pPr>
              <w:rPr>
                <w:sz w:val="16"/>
              </w:rPr>
            </w:pPr>
          </w:p>
          <w:p w14:paraId="593D7BE9" w14:textId="3032D2DC" w:rsidR="00C0514D" w:rsidRDefault="00C0514D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D2A67C5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0135C65A" w14:textId="024955DF" w:rsidR="00C0514D" w:rsidRDefault="00C0514D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397EB43E" w14:textId="77777777" w:rsidR="00C0514D" w:rsidRDefault="00C0514D" w:rsidP="00B20B00">
            <w:pPr>
              <w:jc w:val="center"/>
              <w:rPr>
                <w:sz w:val="16"/>
              </w:rPr>
            </w:pPr>
          </w:p>
          <w:p w14:paraId="68930210" w14:textId="5233ED00" w:rsidR="00C0514D" w:rsidRPr="00B20B00" w:rsidRDefault="00C0514D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507A0976" w:rsidR="00B20B00" w:rsidRDefault="005258F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nstructions</w:t>
            </w:r>
          </w:p>
          <w:p w14:paraId="32D1C095" w14:textId="263E0F1C" w:rsidR="0035424E" w:rsidRDefault="005258F3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urn over your worksh</w:t>
            </w:r>
            <w:r w:rsidR="0035424E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et. Exercise B says make 4 </w:t>
            </w:r>
            <w:r w:rsidR="00DB31F2">
              <w:rPr>
                <w:bCs/>
                <w:sz w:val="16"/>
              </w:rPr>
              <w:t>tru</w:t>
            </w:r>
            <w:r>
              <w:rPr>
                <w:bCs/>
                <w:sz w:val="16"/>
              </w:rPr>
              <w:t>e sentences a</w:t>
            </w:r>
            <w:r w:rsidR="0035424E">
              <w:rPr>
                <w:bCs/>
                <w:sz w:val="16"/>
              </w:rPr>
              <w:t>bout the ani</w:t>
            </w:r>
            <w:r w:rsidR="00DB31F2">
              <w:rPr>
                <w:bCs/>
                <w:sz w:val="16"/>
              </w:rPr>
              <w:t>mal.</w:t>
            </w:r>
          </w:p>
          <w:p w14:paraId="0DBEDF63" w14:textId="77777777" w:rsidR="00795AE0" w:rsidRDefault="00795AE0" w:rsidP="00795AE0">
            <w:pPr>
              <w:rPr>
                <w:b/>
              </w:rPr>
            </w:pPr>
            <w:r>
              <w:rPr>
                <w:rFonts w:hint="eastAsia"/>
                <w:b/>
              </w:rPr>
              <w:t>ICQs</w:t>
            </w:r>
          </w:p>
          <w:p w14:paraId="6E8C89E4" w14:textId="77777777" w:rsidR="00795AE0" w:rsidRDefault="00795AE0" w:rsidP="00795AE0">
            <w:pPr>
              <w:ind w:firstLineChars="100" w:firstLine="200"/>
            </w:pPr>
            <w:r>
              <w:rPr>
                <w:rFonts w:hint="eastAsia"/>
              </w:rPr>
              <w:t>“Should you mark on your worksheet step1? (Yes.)</w:t>
            </w:r>
          </w:p>
          <w:p w14:paraId="2092E11F" w14:textId="77777777" w:rsidR="00795AE0" w:rsidRDefault="00795AE0" w:rsidP="00795AE0">
            <w:pPr>
              <w:ind w:leftChars="100" w:left="200"/>
            </w:pPr>
            <w:r>
              <w:rPr>
                <w:rFonts w:hint="eastAsia"/>
              </w:rPr>
              <w:t>“Will you try to make as many sentences as possible? (Yes.)</w:t>
            </w:r>
          </w:p>
          <w:p w14:paraId="3080FA74" w14:textId="5E8D2422" w:rsidR="00795AE0" w:rsidRPr="00C0514D" w:rsidRDefault="005258F3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  <w:p w14:paraId="02DAE160" w14:textId="7F10545A" w:rsidR="0035424E" w:rsidRDefault="0035424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the worksheet.</w:t>
            </w:r>
          </w:p>
          <w:p w14:paraId="68E1F63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B07F11" w14:textId="75814BEC" w:rsidR="004D07FD" w:rsidRDefault="0035424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</w:t>
            </w:r>
          </w:p>
          <w:p w14:paraId="7A469318" w14:textId="77777777" w:rsidR="004D07FD" w:rsidRDefault="004D07FD" w:rsidP="00182E80">
            <w:pPr>
              <w:rPr>
                <w:b/>
                <w:sz w:val="16"/>
              </w:rPr>
            </w:pPr>
          </w:p>
          <w:p w14:paraId="0085F5BC" w14:textId="2757B6C2" w:rsidR="004D07FD" w:rsidRDefault="0035424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07FC0B2E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  <w:r w:rsidR="00AD372C">
              <w:rPr>
                <w:sz w:val="16"/>
              </w:rPr>
              <w:t>(10min)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2D655DD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159D6">
              <w:rPr>
                <w:b/>
                <w:sz w:val="16"/>
              </w:rPr>
              <w:t>none</w:t>
            </w:r>
            <w:bookmarkStart w:id="0" w:name="_GoBack"/>
            <w:bookmarkEnd w:id="0"/>
          </w:p>
        </w:tc>
      </w:tr>
      <w:tr w:rsidR="00B20B00" w:rsidRPr="00B20B00" w14:paraId="645B5761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13026B8A" w:rsidR="00B20B00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3B3C305" w14:textId="410B2C90" w:rsidR="0057003A" w:rsidRDefault="00C0514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57003A">
              <w:rPr>
                <w:sz w:val="16"/>
              </w:rPr>
              <w:t>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C0514D">
            <w:pPr>
              <w:rPr>
                <w:sz w:val="16"/>
              </w:rPr>
            </w:pPr>
          </w:p>
          <w:p w14:paraId="38629A4A" w14:textId="7F33F903" w:rsidR="004216C6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C0514D">
            <w:pPr>
              <w:rPr>
                <w:sz w:val="16"/>
              </w:rPr>
            </w:pPr>
          </w:p>
          <w:p w14:paraId="1730AD8B" w14:textId="492AED0D" w:rsidR="004216C6" w:rsidRDefault="00C0514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6CC1" w14:textId="73BE47D7" w:rsidR="00246DE6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BC6A50">
              <w:rPr>
                <w:b/>
                <w:sz w:val="16"/>
              </w:rPr>
              <w:t>(</w:t>
            </w:r>
            <w:r w:rsidR="00B159D6">
              <w:rPr>
                <w:b/>
                <w:sz w:val="16"/>
              </w:rPr>
              <w:t>their belongings</w:t>
            </w:r>
            <w:r w:rsidR="00BC6A50">
              <w:rPr>
                <w:b/>
                <w:sz w:val="16"/>
              </w:rPr>
              <w:t>)</w:t>
            </w:r>
          </w:p>
          <w:p w14:paraId="19BE052C" w14:textId="617A95B1" w:rsidR="00376050" w:rsidRDefault="00B159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tudents tke their belongings. </w:t>
            </w:r>
          </w:p>
          <w:p w14:paraId="36CD81D1" w14:textId="11126D0A" w:rsidR="00B159D6" w:rsidRDefault="00B159D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Ask </w:t>
            </w:r>
            <w:r w:rsidR="00C91A2D">
              <w:rPr>
                <w:b/>
                <w:sz w:val="16"/>
              </w:rPr>
              <w:t>student 1-2 “what is your belongings benefit?”</w:t>
            </w:r>
          </w:p>
          <w:p w14:paraId="19752C47" w14:textId="30ACF5D8" w:rsidR="00BC6A50" w:rsidRDefault="00C91A2D" w:rsidP="00BC6A50">
            <w:pPr>
              <w:rPr>
                <w:b/>
                <w:sz w:val="16"/>
              </w:rPr>
            </w:pPr>
            <w:r w:rsidRPr="00C91A2D">
              <w:rPr>
                <w:b/>
                <w:sz w:val="16"/>
              </w:rPr>
              <w:t>After that tell the students discuss Comparing with your partners belongings.</w:t>
            </w:r>
          </w:p>
          <w:p w14:paraId="089E64F7" w14:textId="77777777" w:rsidR="00376050" w:rsidRDefault="00376050" w:rsidP="0035424E">
            <w:pPr>
              <w:rPr>
                <w:b/>
                <w:sz w:val="16"/>
              </w:rPr>
            </w:pPr>
          </w:p>
          <w:p w14:paraId="777E97D1" w14:textId="3D1A6C60" w:rsidR="00376050" w:rsidRPr="00BC6A50" w:rsidRDefault="00376050" w:rsidP="0035424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eedback</w:t>
            </w:r>
          </w:p>
        </w:tc>
      </w:tr>
      <w:tr w:rsidR="00B20B00" w:rsidRPr="00B20B00" w14:paraId="24366208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71C310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AD372C">
              <w:rPr>
                <w:sz w:val="16"/>
              </w:rPr>
              <w:t>(2min)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A1BE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2443EA8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376050">
              <w:rPr>
                <w:sz w:val="16"/>
              </w:rPr>
              <w:t xml:space="preserve"> none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51E25EA2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A1BE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60F2A828" w:rsidR="004216C6" w:rsidRPr="00B20B00" w:rsidRDefault="00C0514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5AFE7DC2" w:rsidR="0018598F" w:rsidRPr="00B20B00" w:rsidRDefault="00C0514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</w:p>
          <w:p w14:paraId="7E63E2B4" w14:textId="77777777" w:rsidR="001B0CB8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F9FC62" w14:textId="4ED125D6" w:rsidR="004216C6" w:rsidRPr="001B0CB8" w:rsidRDefault="001B0CB8" w:rsidP="00182E80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>compare what is the difference between your family members.</w:t>
            </w: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lastRenderedPageBreak/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C01A047" w:rsidR="00DF151B" w:rsidRDefault="00DF151B" w:rsidP="00B20B00">
      <w:pPr>
        <w:rPr>
          <w:b/>
        </w:rPr>
      </w:pPr>
    </w:p>
    <w:p w14:paraId="156EBB88" w14:textId="77777777" w:rsidR="00DF151B" w:rsidRDefault="00DF151B">
      <w:pPr>
        <w:rPr>
          <w:b/>
        </w:rPr>
      </w:pPr>
      <w:r>
        <w:rPr>
          <w:b/>
        </w:rPr>
        <w:br w:type="page"/>
      </w:r>
    </w:p>
    <w:p w14:paraId="493AB369" w14:textId="099860BC" w:rsidR="00D6010C" w:rsidRPr="008A1994" w:rsidRDefault="00DF151B" w:rsidP="008A1994">
      <w:pPr>
        <w:jc w:val="center"/>
        <w:rPr>
          <w:b/>
          <w:sz w:val="40"/>
          <w:szCs w:val="40"/>
          <w:u w:val="single"/>
        </w:rPr>
      </w:pPr>
      <w:r w:rsidRPr="008A1994">
        <w:rPr>
          <w:rFonts w:hint="eastAsia"/>
          <w:b/>
          <w:sz w:val="40"/>
          <w:szCs w:val="40"/>
          <w:u w:val="single"/>
        </w:rPr>
        <w:lastRenderedPageBreak/>
        <w:t>W</w:t>
      </w:r>
      <w:r w:rsidRPr="008A1994">
        <w:rPr>
          <w:b/>
          <w:sz w:val="40"/>
          <w:szCs w:val="40"/>
          <w:u w:val="single"/>
        </w:rPr>
        <w:t xml:space="preserve">orksheet </w:t>
      </w:r>
      <w:r w:rsidR="00F56E01">
        <w:rPr>
          <w:b/>
          <w:sz w:val="40"/>
          <w:szCs w:val="40"/>
          <w:u w:val="single"/>
        </w:rPr>
        <w:t>A</w:t>
      </w:r>
      <w:r w:rsidRPr="008A1994">
        <w:rPr>
          <w:b/>
          <w:sz w:val="40"/>
          <w:szCs w:val="40"/>
          <w:u w:val="single"/>
        </w:rPr>
        <w:t>: The Comparative</w:t>
      </w:r>
    </w:p>
    <w:p w14:paraId="0E82D66E" w14:textId="77777777" w:rsidR="008A1994" w:rsidRDefault="008A1994" w:rsidP="00B20B00">
      <w:pPr>
        <w:rPr>
          <w:b/>
          <w:u w:val="single"/>
        </w:rPr>
      </w:pPr>
    </w:p>
    <w:p w14:paraId="1F13BEAA" w14:textId="5386436B" w:rsidR="00DF151B" w:rsidRDefault="00DF151B" w:rsidP="00B20B00">
      <w:pPr>
        <w:rPr>
          <w:b/>
          <w:u w:val="single"/>
        </w:rPr>
      </w:pPr>
    </w:p>
    <w:p w14:paraId="52E9817D" w14:textId="1FA6451F" w:rsidR="00DF151B" w:rsidRDefault="00DF151B" w:rsidP="00DF151B">
      <w:pPr>
        <w:rPr>
          <w:b/>
          <w:sz w:val="24"/>
          <w:szCs w:val="24"/>
          <w:u w:val="single"/>
        </w:rPr>
      </w:pPr>
      <w:r w:rsidRPr="008A1994">
        <w:rPr>
          <w:b/>
          <w:sz w:val="24"/>
          <w:szCs w:val="24"/>
          <w:u w:val="single"/>
        </w:rPr>
        <w:t xml:space="preserve">1. Check your grammar: gap fill writing – comparatives Write the words to fill the gaps. Use comparatives. </w:t>
      </w:r>
    </w:p>
    <w:p w14:paraId="48B67653" w14:textId="77777777" w:rsidR="008A1994" w:rsidRPr="008A1994" w:rsidRDefault="008A1994" w:rsidP="00DF151B">
      <w:pPr>
        <w:rPr>
          <w:b/>
          <w:sz w:val="24"/>
          <w:szCs w:val="24"/>
          <w:u w:val="single"/>
        </w:rPr>
      </w:pPr>
    </w:p>
    <w:p w14:paraId="2B2C7230" w14:textId="765A3F59" w:rsidR="00D426CD" w:rsidRPr="008A1994" w:rsidRDefault="00D426CD" w:rsidP="00DF151B">
      <w:pPr>
        <w:rPr>
          <w:b/>
          <w:sz w:val="24"/>
          <w:szCs w:val="24"/>
          <w:u w:val="single"/>
        </w:rPr>
      </w:pPr>
    </w:p>
    <w:p w14:paraId="07248B8E" w14:textId="69092B4C" w:rsidR="00DF151B" w:rsidRPr="008A1994" w:rsidRDefault="00D426CD" w:rsidP="00DF151B">
      <w:pPr>
        <w:rPr>
          <w:b/>
          <w:sz w:val="24"/>
          <w:szCs w:val="24"/>
          <w:u w:val="single"/>
        </w:rPr>
      </w:pPr>
      <w:r w:rsidRPr="008A1994">
        <w:rPr>
          <w:b/>
          <w:sz w:val="24"/>
          <w:szCs w:val="24"/>
          <w:u w:val="single"/>
        </w:rPr>
        <w:t>1</w:t>
      </w:r>
      <w:r w:rsidR="00DF151B" w:rsidRPr="008A1994">
        <w:rPr>
          <w:b/>
          <w:sz w:val="24"/>
          <w:szCs w:val="24"/>
          <w:u w:val="single"/>
        </w:rPr>
        <w:t xml:space="preserve">. It’s _______________________ (far) than I thought – I think we’re lost. </w:t>
      </w:r>
    </w:p>
    <w:p w14:paraId="2E58FEBE" w14:textId="77777777" w:rsidR="00D426CD" w:rsidRPr="008A1994" w:rsidRDefault="00D426CD" w:rsidP="00DF151B">
      <w:pPr>
        <w:rPr>
          <w:b/>
          <w:sz w:val="24"/>
          <w:szCs w:val="24"/>
          <w:u w:val="single"/>
        </w:rPr>
      </w:pPr>
    </w:p>
    <w:p w14:paraId="3AA64C90" w14:textId="5EDD6E96" w:rsidR="00DF151B" w:rsidRPr="008A1994" w:rsidRDefault="00D426CD" w:rsidP="00DF151B">
      <w:pPr>
        <w:rPr>
          <w:b/>
          <w:sz w:val="24"/>
          <w:szCs w:val="24"/>
          <w:u w:val="single"/>
        </w:rPr>
      </w:pPr>
      <w:r w:rsidRPr="008A1994">
        <w:rPr>
          <w:b/>
          <w:sz w:val="24"/>
          <w:szCs w:val="24"/>
          <w:u w:val="single"/>
        </w:rPr>
        <w:t>2</w:t>
      </w:r>
      <w:r w:rsidR="00DF151B" w:rsidRPr="008A1994">
        <w:rPr>
          <w:b/>
          <w:sz w:val="24"/>
          <w:szCs w:val="24"/>
          <w:u w:val="single"/>
        </w:rPr>
        <w:t xml:space="preserve">. I hope your team’s _______________________ (lucky) today than last week. </w:t>
      </w:r>
    </w:p>
    <w:p w14:paraId="33F8F103" w14:textId="77777777" w:rsidR="00D426CD" w:rsidRPr="008A1994" w:rsidRDefault="00D426CD" w:rsidP="00DF151B">
      <w:pPr>
        <w:rPr>
          <w:b/>
          <w:sz w:val="24"/>
          <w:szCs w:val="24"/>
          <w:u w:val="single"/>
        </w:rPr>
      </w:pPr>
    </w:p>
    <w:p w14:paraId="60D53A88" w14:textId="3D44B2E1" w:rsidR="00DF151B" w:rsidRPr="008A1994" w:rsidRDefault="00D426CD" w:rsidP="00DF151B">
      <w:pPr>
        <w:rPr>
          <w:b/>
          <w:sz w:val="24"/>
          <w:szCs w:val="24"/>
          <w:u w:val="single"/>
        </w:rPr>
      </w:pPr>
      <w:r w:rsidRPr="008A1994">
        <w:rPr>
          <w:b/>
          <w:sz w:val="24"/>
          <w:szCs w:val="24"/>
          <w:u w:val="single"/>
        </w:rPr>
        <w:t>3</w:t>
      </w:r>
      <w:r w:rsidR="00DF151B" w:rsidRPr="008A1994">
        <w:rPr>
          <w:b/>
          <w:sz w:val="24"/>
          <w:szCs w:val="24"/>
          <w:u w:val="single"/>
        </w:rPr>
        <w:t>. They’re _______________________ (happy) in their new school than in their old one.</w:t>
      </w:r>
    </w:p>
    <w:p w14:paraId="4CDAF1B9" w14:textId="77777777" w:rsidR="00D426CD" w:rsidRPr="008A1994" w:rsidRDefault="00D426CD" w:rsidP="00DF151B">
      <w:pPr>
        <w:rPr>
          <w:b/>
          <w:sz w:val="24"/>
          <w:szCs w:val="24"/>
          <w:u w:val="single"/>
        </w:rPr>
      </w:pPr>
    </w:p>
    <w:p w14:paraId="01380299" w14:textId="24399A5E" w:rsidR="00DF151B" w:rsidRPr="008A1994" w:rsidRDefault="00D426CD" w:rsidP="00DF151B">
      <w:pPr>
        <w:rPr>
          <w:b/>
          <w:sz w:val="24"/>
          <w:szCs w:val="24"/>
          <w:u w:val="single"/>
        </w:rPr>
      </w:pPr>
      <w:r w:rsidRPr="008A1994">
        <w:rPr>
          <w:b/>
          <w:sz w:val="24"/>
          <w:szCs w:val="24"/>
          <w:u w:val="single"/>
        </w:rPr>
        <w:t>4</w:t>
      </w:r>
      <w:r w:rsidR="00DF151B" w:rsidRPr="008A1994">
        <w:rPr>
          <w:b/>
          <w:sz w:val="24"/>
          <w:szCs w:val="24"/>
          <w:u w:val="single"/>
        </w:rPr>
        <w:t>. Your spaghetti sauce is _______________________ (tasty) than my m</w:t>
      </w:r>
      <w:r w:rsidR="00795AE0">
        <w:rPr>
          <w:b/>
          <w:sz w:val="24"/>
          <w:szCs w:val="24"/>
          <w:u w:val="single"/>
        </w:rPr>
        <w:t>o</w:t>
      </w:r>
      <w:r w:rsidR="00DF151B" w:rsidRPr="008A1994">
        <w:rPr>
          <w:b/>
          <w:sz w:val="24"/>
          <w:szCs w:val="24"/>
          <w:u w:val="single"/>
        </w:rPr>
        <w:t>m’s.</w:t>
      </w:r>
    </w:p>
    <w:p w14:paraId="2548A9DF" w14:textId="6FA9970B" w:rsidR="008A1994" w:rsidRPr="008A1994" w:rsidRDefault="008A1994" w:rsidP="00DF151B">
      <w:pPr>
        <w:rPr>
          <w:b/>
          <w:sz w:val="24"/>
          <w:szCs w:val="24"/>
          <w:u w:val="single"/>
        </w:rPr>
      </w:pPr>
    </w:p>
    <w:p w14:paraId="58146254" w14:textId="5B608245" w:rsidR="008A1994" w:rsidRDefault="00E57ADB" w:rsidP="00DF15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A1994" w:rsidRPr="008A1994">
        <w:rPr>
          <w:b/>
          <w:sz w:val="24"/>
          <w:szCs w:val="24"/>
          <w:u w:val="single"/>
        </w:rPr>
        <w:t xml:space="preserve">. Mike is _______________________sociable than </w:t>
      </w:r>
      <w:proofErr w:type="gramStart"/>
      <w:r w:rsidR="008A1994" w:rsidRPr="008A1994">
        <w:rPr>
          <w:b/>
          <w:sz w:val="24"/>
          <w:szCs w:val="24"/>
          <w:u w:val="single"/>
        </w:rPr>
        <w:t>Jack.</w:t>
      </w:r>
      <w:r w:rsidR="008A1994">
        <w:rPr>
          <w:b/>
          <w:sz w:val="24"/>
          <w:szCs w:val="24"/>
          <w:u w:val="single"/>
        </w:rPr>
        <w:t>(</w:t>
      </w:r>
      <w:proofErr w:type="gramEnd"/>
      <w:r w:rsidR="008A1994">
        <w:rPr>
          <w:b/>
          <w:sz w:val="24"/>
          <w:szCs w:val="24"/>
          <w:u w:val="single"/>
        </w:rPr>
        <w:t>2 types answer)</w:t>
      </w:r>
    </w:p>
    <w:p w14:paraId="207273E6" w14:textId="61D5086F" w:rsidR="005258F3" w:rsidRDefault="00525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6C05301" w14:textId="35C3C2FF" w:rsidR="00F56E01" w:rsidRDefault="00F56E01" w:rsidP="00DF151B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W</w:t>
      </w:r>
      <w:r>
        <w:rPr>
          <w:b/>
          <w:sz w:val="24"/>
          <w:szCs w:val="24"/>
          <w:u w:val="single"/>
        </w:rPr>
        <w:t>orksheet B</w:t>
      </w:r>
    </w:p>
    <w:p w14:paraId="44B167E9" w14:textId="6A1DDD51" w:rsidR="005258F3" w:rsidRDefault="005258F3" w:rsidP="00DF151B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EC9DAA" wp14:editId="1621CE2B">
            <wp:extent cx="6120130" cy="3729355"/>
            <wp:effectExtent l="0" t="0" r="0" b="444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F04D" w14:textId="7C575848" w:rsidR="00F56E01" w:rsidRDefault="0009354F" w:rsidP="00DF15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Make sentence using the words.</w:t>
      </w:r>
    </w:p>
    <w:p w14:paraId="7114D51E" w14:textId="1BE3A9AF" w:rsidR="00F56E01" w:rsidRDefault="00F56E01" w:rsidP="00DF15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</w:t>
      </w:r>
      <w:r w:rsidR="00177434">
        <w:rPr>
          <w:b/>
          <w:sz w:val="24"/>
          <w:szCs w:val="24"/>
        </w:rPr>
        <w:t>t</w:t>
      </w:r>
      <w:r w:rsidRPr="0035424E">
        <w:rPr>
          <w:b/>
          <w:sz w:val="24"/>
          <w:szCs w:val="24"/>
        </w:rPr>
        <w:t>all</w:t>
      </w:r>
      <w:r w:rsidRPr="00F56E01">
        <w:rPr>
          <w:b/>
          <w:sz w:val="24"/>
          <w:szCs w:val="24"/>
        </w:rPr>
        <w:t xml:space="preserve"> </w:t>
      </w:r>
    </w:p>
    <w:p w14:paraId="3810647C" w14:textId="4572BAC9" w:rsidR="00F56E01" w:rsidRDefault="00F56E01" w:rsidP="00DF151B">
      <w:pPr>
        <w:rPr>
          <w:b/>
          <w:sz w:val="24"/>
          <w:szCs w:val="24"/>
          <w:u w:val="single"/>
        </w:rPr>
      </w:pPr>
    </w:p>
    <w:p w14:paraId="5D749546" w14:textId="2AA08447" w:rsidR="00F56E01" w:rsidRDefault="00F56E01" w:rsidP="00DF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dangerous</w:t>
      </w:r>
    </w:p>
    <w:p w14:paraId="439BAD56" w14:textId="4655A18C" w:rsidR="0035424E" w:rsidRDefault="0035424E" w:rsidP="00DF151B">
      <w:pPr>
        <w:rPr>
          <w:b/>
          <w:sz w:val="24"/>
          <w:szCs w:val="24"/>
        </w:rPr>
      </w:pPr>
    </w:p>
    <w:p w14:paraId="5E234183" w14:textId="2DA35449" w:rsidR="0035424E" w:rsidRPr="0035424E" w:rsidRDefault="0035424E" w:rsidP="00DF15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. creepy</w:t>
      </w:r>
    </w:p>
    <w:p w14:paraId="3FD30E1C" w14:textId="1ED11D25" w:rsidR="0035424E" w:rsidRDefault="0035424E" w:rsidP="00DF151B">
      <w:pPr>
        <w:rPr>
          <w:b/>
          <w:sz w:val="24"/>
          <w:szCs w:val="24"/>
        </w:rPr>
      </w:pPr>
    </w:p>
    <w:p w14:paraId="4DD24194" w14:textId="35BB8EA7" w:rsidR="00F56E01" w:rsidRPr="00C91A2D" w:rsidRDefault="0035424E" w:rsidP="00C91A2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. slow</w:t>
      </w:r>
    </w:p>
    <w:sectPr w:rsidR="00F56E01" w:rsidRPr="00C91A2D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B168" w14:textId="77777777" w:rsidR="00DB0E88" w:rsidRDefault="00DB0E88" w:rsidP="00592A2C">
      <w:pPr>
        <w:spacing w:after="0" w:line="240" w:lineRule="auto"/>
      </w:pPr>
      <w:r>
        <w:separator/>
      </w:r>
    </w:p>
  </w:endnote>
  <w:endnote w:type="continuationSeparator" w:id="0">
    <w:p w14:paraId="31A74222" w14:textId="77777777" w:rsidR="00DB0E88" w:rsidRDefault="00DB0E8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4FDF" w14:textId="77777777" w:rsidR="00DB0E88" w:rsidRDefault="00DB0E88" w:rsidP="00592A2C">
      <w:pPr>
        <w:spacing w:after="0" w:line="240" w:lineRule="auto"/>
      </w:pPr>
      <w:r>
        <w:separator/>
      </w:r>
    </w:p>
  </w:footnote>
  <w:footnote w:type="continuationSeparator" w:id="0">
    <w:p w14:paraId="66B2ED34" w14:textId="77777777" w:rsidR="00DB0E88" w:rsidRDefault="00DB0E8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662E97"/>
    <w:multiLevelType w:val="hybridMultilevel"/>
    <w:tmpl w:val="58EE26F0"/>
    <w:lvl w:ilvl="0" w:tplc="E18EC1C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90C06"/>
    <w:rsid w:val="0009354F"/>
    <w:rsid w:val="000A7727"/>
    <w:rsid w:val="000D748A"/>
    <w:rsid w:val="000E699C"/>
    <w:rsid w:val="000F6010"/>
    <w:rsid w:val="00101D3D"/>
    <w:rsid w:val="00116A60"/>
    <w:rsid w:val="00127C77"/>
    <w:rsid w:val="00132D5A"/>
    <w:rsid w:val="00164B2A"/>
    <w:rsid w:val="00177434"/>
    <w:rsid w:val="0018598F"/>
    <w:rsid w:val="0019456A"/>
    <w:rsid w:val="00195C4E"/>
    <w:rsid w:val="001A1BEC"/>
    <w:rsid w:val="001B0CB8"/>
    <w:rsid w:val="001B5DE9"/>
    <w:rsid w:val="001D434F"/>
    <w:rsid w:val="001E0CA6"/>
    <w:rsid w:val="0022619D"/>
    <w:rsid w:val="00242766"/>
    <w:rsid w:val="002427EB"/>
    <w:rsid w:val="00246DE6"/>
    <w:rsid w:val="00252E21"/>
    <w:rsid w:val="00267E3A"/>
    <w:rsid w:val="002D25BF"/>
    <w:rsid w:val="00310F24"/>
    <w:rsid w:val="0031396A"/>
    <w:rsid w:val="003266DE"/>
    <w:rsid w:val="00327D45"/>
    <w:rsid w:val="00350D31"/>
    <w:rsid w:val="003530C9"/>
    <w:rsid w:val="0035424E"/>
    <w:rsid w:val="003729A4"/>
    <w:rsid w:val="00376050"/>
    <w:rsid w:val="003766AF"/>
    <w:rsid w:val="00384AFE"/>
    <w:rsid w:val="003A68A0"/>
    <w:rsid w:val="003B0039"/>
    <w:rsid w:val="004216C6"/>
    <w:rsid w:val="00451EE3"/>
    <w:rsid w:val="00496BA4"/>
    <w:rsid w:val="00496E2E"/>
    <w:rsid w:val="004A41BA"/>
    <w:rsid w:val="004D07FD"/>
    <w:rsid w:val="005119B0"/>
    <w:rsid w:val="00520D05"/>
    <w:rsid w:val="005258F3"/>
    <w:rsid w:val="00531CAC"/>
    <w:rsid w:val="00540BAA"/>
    <w:rsid w:val="0057003A"/>
    <w:rsid w:val="00592A2C"/>
    <w:rsid w:val="005A297A"/>
    <w:rsid w:val="005C6147"/>
    <w:rsid w:val="005D29A8"/>
    <w:rsid w:val="006078A6"/>
    <w:rsid w:val="0064083A"/>
    <w:rsid w:val="00653FC3"/>
    <w:rsid w:val="006D180C"/>
    <w:rsid w:val="006F75D2"/>
    <w:rsid w:val="00736830"/>
    <w:rsid w:val="00746ABB"/>
    <w:rsid w:val="00763FE1"/>
    <w:rsid w:val="007738EE"/>
    <w:rsid w:val="00795AE0"/>
    <w:rsid w:val="007A44B0"/>
    <w:rsid w:val="007B43F6"/>
    <w:rsid w:val="007C48F9"/>
    <w:rsid w:val="007E7FA5"/>
    <w:rsid w:val="007F0720"/>
    <w:rsid w:val="008036C5"/>
    <w:rsid w:val="00803F74"/>
    <w:rsid w:val="00806D46"/>
    <w:rsid w:val="008409C6"/>
    <w:rsid w:val="008427DC"/>
    <w:rsid w:val="008803FF"/>
    <w:rsid w:val="00886A0D"/>
    <w:rsid w:val="00890B7D"/>
    <w:rsid w:val="008A1994"/>
    <w:rsid w:val="008C6618"/>
    <w:rsid w:val="008E7B48"/>
    <w:rsid w:val="008F5205"/>
    <w:rsid w:val="00900053"/>
    <w:rsid w:val="00901AB6"/>
    <w:rsid w:val="009374C8"/>
    <w:rsid w:val="00945515"/>
    <w:rsid w:val="00946611"/>
    <w:rsid w:val="009927C1"/>
    <w:rsid w:val="009B1820"/>
    <w:rsid w:val="009E5E31"/>
    <w:rsid w:val="00A009D3"/>
    <w:rsid w:val="00A355F4"/>
    <w:rsid w:val="00A369AE"/>
    <w:rsid w:val="00AB7853"/>
    <w:rsid w:val="00AC2284"/>
    <w:rsid w:val="00AD1448"/>
    <w:rsid w:val="00AD372C"/>
    <w:rsid w:val="00AF5CD3"/>
    <w:rsid w:val="00B117DC"/>
    <w:rsid w:val="00B159D6"/>
    <w:rsid w:val="00B20B00"/>
    <w:rsid w:val="00B44973"/>
    <w:rsid w:val="00B4651E"/>
    <w:rsid w:val="00B67282"/>
    <w:rsid w:val="00B87887"/>
    <w:rsid w:val="00BC6A50"/>
    <w:rsid w:val="00BF2C02"/>
    <w:rsid w:val="00BF7602"/>
    <w:rsid w:val="00BF7AA0"/>
    <w:rsid w:val="00C04639"/>
    <w:rsid w:val="00C0514D"/>
    <w:rsid w:val="00C336F7"/>
    <w:rsid w:val="00C44D94"/>
    <w:rsid w:val="00C5222D"/>
    <w:rsid w:val="00C56667"/>
    <w:rsid w:val="00C6055E"/>
    <w:rsid w:val="00C83B13"/>
    <w:rsid w:val="00C91A2D"/>
    <w:rsid w:val="00C95EF2"/>
    <w:rsid w:val="00CB2D0C"/>
    <w:rsid w:val="00CC778E"/>
    <w:rsid w:val="00CD339D"/>
    <w:rsid w:val="00D0213C"/>
    <w:rsid w:val="00D10FAC"/>
    <w:rsid w:val="00D323E7"/>
    <w:rsid w:val="00D421C0"/>
    <w:rsid w:val="00D426CD"/>
    <w:rsid w:val="00D6010C"/>
    <w:rsid w:val="00D71291"/>
    <w:rsid w:val="00D96B28"/>
    <w:rsid w:val="00DB0E88"/>
    <w:rsid w:val="00DB31F2"/>
    <w:rsid w:val="00DC4352"/>
    <w:rsid w:val="00DD4D44"/>
    <w:rsid w:val="00DF151B"/>
    <w:rsid w:val="00E14926"/>
    <w:rsid w:val="00E21379"/>
    <w:rsid w:val="00E214EA"/>
    <w:rsid w:val="00E56AAF"/>
    <w:rsid w:val="00E57ADB"/>
    <w:rsid w:val="00E6314A"/>
    <w:rsid w:val="00EA29A9"/>
    <w:rsid w:val="00EA3850"/>
    <w:rsid w:val="00EA3F45"/>
    <w:rsid w:val="00EC5288"/>
    <w:rsid w:val="00EC626F"/>
    <w:rsid w:val="00F00B6A"/>
    <w:rsid w:val="00F40BE9"/>
    <w:rsid w:val="00F52D64"/>
    <w:rsid w:val="00F53001"/>
    <w:rsid w:val="00F56E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D71291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71291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D71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F180-1588-4244-97E5-55AB8AD1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혜진 장</cp:lastModifiedBy>
  <cp:revision>18</cp:revision>
  <cp:lastPrinted>2017-07-14T04:07:00Z</cp:lastPrinted>
  <dcterms:created xsi:type="dcterms:W3CDTF">2019-10-13T17:01:00Z</dcterms:created>
  <dcterms:modified xsi:type="dcterms:W3CDTF">2019-10-15T03:20:00Z</dcterms:modified>
</cp:coreProperties>
</file>